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30EF" w14:textId="688B8FF7" w:rsidR="00756E29" w:rsidRPr="00756E29" w:rsidRDefault="00756E29" w:rsidP="00756E29">
      <w:pPr>
        <w:jc w:val="center"/>
        <w:rPr>
          <w:rFonts w:ascii="Times New Roman" w:hAnsi="Times New Roman" w:cs="Times New Roman"/>
          <w:sz w:val="44"/>
          <w:szCs w:val="44"/>
        </w:rPr>
      </w:pPr>
      <w:r w:rsidRPr="00756E29">
        <w:rPr>
          <w:rFonts w:ascii="Times New Roman" w:hAnsi="Times New Roman" w:cs="Times New Roman"/>
          <w:sz w:val="44"/>
          <w:szCs w:val="44"/>
        </w:rPr>
        <w:t>OPERATING AGREEMENT</w:t>
      </w:r>
    </w:p>
    <w:p w14:paraId="34485C55" w14:textId="5712E7CE" w:rsidR="00756E29" w:rsidRPr="0070713D" w:rsidRDefault="00756E29" w:rsidP="0070713D">
      <w:pPr>
        <w:spacing w:after="0"/>
        <w:jc w:val="center"/>
        <w:rPr>
          <w:rFonts w:ascii="Times New Roman" w:hAnsi="Times New Roman" w:cs="Times New Roman"/>
          <w:sz w:val="20"/>
          <w:szCs w:val="20"/>
        </w:rPr>
      </w:pPr>
      <w:r w:rsidRPr="0070713D">
        <w:rPr>
          <w:rFonts w:ascii="Times New Roman" w:hAnsi="Times New Roman" w:cs="Times New Roman"/>
          <w:sz w:val="20"/>
          <w:szCs w:val="20"/>
        </w:rPr>
        <w:t>The Parties Hereto Agree To</w:t>
      </w:r>
      <w:r w:rsidR="00526061" w:rsidRPr="0070713D">
        <w:rPr>
          <w:rFonts w:ascii="Times New Roman" w:hAnsi="Times New Roman" w:cs="Times New Roman"/>
          <w:sz w:val="20"/>
          <w:szCs w:val="20"/>
        </w:rPr>
        <w:t xml:space="preserve"> The Folloowing</w:t>
      </w:r>
    </w:p>
    <w:p w14:paraId="58F626BC" w14:textId="77777777" w:rsidR="00756E29" w:rsidRPr="00405103" w:rsidRDefault="00756E29" w:rsidP="0070713D">
      <w:pPr>
        <w:spacing w:after="0"/>
        <w:rPr>
          <w:rFonts w:ascii="Times New Roman" w:hAnsi="Times New Roman" w:cs="Times New Roman"/>
          <w:sz w:val="20"/>
          <w:szCs w:val="20"/>
        </w:rPr>
      </w:pPr>
    </w:p>
    <w:p w14:paraId="693553E9" w14:textId="77777777" w:rsidR="0070713D" w:rsidRDefault="00526061" w:rsidP="0070713D">
      <w:pPr>
        <w:spacing w:after="0"/>
        <w:jc w:val="center"/>
        <w:rPr>
          <w:rFonts w:ascii="Times New Roman" w:hAnsi="Times New Roman" w:cs="Times New Roman"/>
          <w:sz w:val="20"/>
          <w:szCs w:val="20"/>
        </w:rPr>
      </w:pPr>
      <w:r w:rsidRPr="00405103">
        <w:rPr>
          <w:rFonts w:ascii="Times New Roman" w:hAnsi="Times New Roman" w:cs="Times New Roman"/>
          <w:sz w:val="20"/>
          <w:szCs w:val="20"/>
        </w:rPr>
        <w:t>A</w:t>
      </w:r>
      <w:r w:rsidR="00756E29" w:rsidRPr="00405103">
        <w:rPr>
          <w:rFonts w:ascii="Times New Roman" w:hAnsi="Times New Roman" w:cs="Times New Roman"/>
          <w:sz w:val="20"/>
          <w:szCs w:val="20"/>
        </w:rPr>
        <w:t>RTICLE I</w:t>
      </w:r>
    </w:p>
    <w:p w14:paraId="3A4150CC" w14:textId="3DE10CAD" w:rsidR="00452602" w:rsidRPr="00405103" w:rsidRDefault="00526061" w:rsidP="0070713D">
      <w:pPr>
        <w:spacing w:after="0"/>
        <w:jc w:val="center"/>
        <w:rPr>
          <w:rFonts w:ascii="Times New Roman" w:hAnsi="Times New Roman" w:cs="Times New Roman"/>
          <w:sz w:val="20"/>
          <w:szCs w:val="20"/>
        </w:rPr>
      </w:pPr>
      <w:r w:rsidRPr="00405103">
        <w:rPr>
          <w:rFonts w:ascii="Times New Roman" w:hAnsi="Times New Roman" w:cs="Times New Roman"/>
          <w:sz w:val="20"/>
          <w:szCs w:val="20"/>
        </w:rPr>
        <w:t>AGREEMENT FORMATION</w:t>
      </w:r>
    </w:p>
    <w:p w14:paraId="1A734BC8" w14:textId="77777777" w:rsidR="0070713D" w:rsidRDefault="0070713D" w:rsidP="0070713D">
      <w:pPr>
        <w:spacing w:after="0"/>
        <w:rPr>
          <w:rFonts w:ascii="Times New Roman" w:hAnsi="Times New Roman" w:cs="Times New Roman"/>
          <w:sz w:val="20"/>
          <w:szCs w:val="20"/>
        </w:rPr>
      </w:pPr>
    </w:p>
    <w:p w14:paraId="1C1C1619" w14:textId="77777777" w:rsidR="00333EC6" w:rsidRDefault="00333EC6" w:rsidP="0070713D">
      <w:pPr>
        <w:spacing w:after="0"/>
        <w:rPr>
          <w:rFonts w:ascii="Times New Roman" w:hAnsi="Times New Roman" w:cs="Times New Roman"/>
          <w:sz w:val="20"/>
          <w:szCs w:val="20"/>
        </w:rPr>
      </w:pPr>
    </w:p>
    <w:p w14:paraId="20957EBC" w14:textId="26C2CE5B" w:rsidR="00526061" w:rsidRPr="006501DD" w:rsidRDefault="00756E29">
      <w:pPr>
        <w:rPr>
          <w:rFonts w:ascii="Times New Roman" w:hAnsi="Times New Roman" w:cs="Times New Roman"/>
          <w:sz w:val="16"/>
          <w:szCs w:val="16"/>
        </w:rPr>
      </w:pPr>
      <w:r w:rsidRPr="006501DD">
        <w:rPr>
          <w:rFonts w:ascii="Times New Roman" w:hAnsi="Times New Roman" w:cs="Times New Roman"/>
          <w:sz w:val="16"/>
          <w:szCs w:val="16"/>
        </w:rPr>
        <w:t xml:space="preserve">1.1. FORMATION. The </w:t>
      </w:r>
      <w:r w:rsidR="00452602" w:rsidRPr="006501DD">
        <w:rPr>
          <w:rFonts w:ascii="Times New Roman" w:hAnsi="Times New Roman" w:cs="Times New Roman"/>
          <w:sz w:val="16"/>
          <w:szCs w:val="16"/>
        </w:rPr>
        <w:t xml:space="preserve">Parties herein </w:t>
      </w:r>
      <w:r w:rsidRPr="006501DD">
        <w:rPr>
          <w:rFonts w:ascii="Times New Roman" w:hAnsi="Times New Roman" w:cs="Times New Roman"/>
          <w:sz w:val="16"/>
          <w:szCs w:val="16"/>
        </w:rPr>
        <w:t xml:space="preserve">have formed </w:t>
      </w:r>
      <w:r w:rsidR="00526061" w:rsidRPr="006501DD">
        <w:rPr>
          <w:rFonts w:ascii="Times New Roman" w:hAnsi="Times New Roman" w:cs="Times New Roman"/>
          <w:sz w:val="16"/>
          <w:szCs w:val="16"/>
        </w:rPr>
        <w:t xml:space="preserve">this Operaation Agreement </w:t>
      </w:r>
      <w:r w:rsidRPr="006501DD">
        <w:rPr>
          <w:rFonts w:ascii="Times New Roman" w:hAnsi="Times New Roman" w:cs="Times New Roman"/>
          <w:sz w:val="16"/>
          <w:szCs w:val="16"/>
        </w:rPr>
        <w:t>("</w:t>
      </w:r>
      <w:r w:rsidR="00526061" w:rsidRPr="006501DD">
        <w:rPr>
          <w:rFonts w:ascii="Times New Roman" w:hAnsi="Times New Roman" w:cs="Times New Roman"/>
          <w:sz w:val="16"/>
          <w:szCs w:val="16"/>
        </w:rPr>
        <w:t>OA</w:t>
      </w:r>
      <w:r w:rsidRPr="006501DD">
        <w:rPr>
          <w:rFonts w:ascii="Times New Roman" w:hAnsi="Times New Roman" w:cs="Times New Roman"/>
          <w:sz w:val="16"/>
          <w:szCs w:val="16"/>
        </w:rPr>
        <w:t xml:space="preserve">") </w:t>
      </w:r>
      <w:r w:rsidR="00526061" w:rsidRPr="006501DD">
        <w:rPr>
          <w:rFonts w:ascii="Times New Roman" w:hAnsi="Times New Roman" w:cs="Times New Roman"/>
          <w:sz w:val="16"/>
          <w:szCs w:val="16"/>
        </w:rPr>
        <w:t>acco</w:t>
      </w:r>
      <w:r w:rsidRPr="006501DD">
        <w:rPr>
          <w:rFonts w:ascii="Times New Roman" w:hAnsi="Times New Roman" w:cs="Times New Roman"/>
          <w:sz w:val="16"/>
          <w:szCs w:val="16"/>
        </w:rPr>
        <w:t xml:space="preserve">rding to the laws of the state </w:t>
      </w:r>
      <w:r w:rsidR="00526061" w:rsidRPr="006501DD">
        <w:rPr>
          <w:rFonts w:ascii="Times New Roman" w:hAnsi="Times New Roman" w:cs="Times New Roman"/>
          <w:sz w:val="16"/>
          <w:szCs w:val="16"/>
        </w:rPr>
        <w:t>of Georgia</w:t>
      </w:r>
      <w:r w:rsidR="00452602"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effective as of </w:t>
      </w:r>
      <w:r w:rsidR="00526061" w:rsidRPr="006501DD">
        <w:rPr>
          <w:rFonts w:ascii="Times New Roman" w:hAnsi="Times New Roman" w:cs="Times New Roman"/>
          <w:sz w:val="16"/>
          <w:szCs w:val="16"/>
        </w:rPr>
        <w:t xml:space="preserve">_______/_____/______ </w:t>
      </w:r>
      <w:r w:rsidR="00452602" w:rsidRPr="006501DD">
        <w:rPr>
          <w:rFonts w:ascii="Times New Roman" w:hAnsi="Times New Roman" w:cs="Times New Roman"/>
          <w:sz w:val="16"/>
          <w:szCs w:val="16"/>
        </w:rPr>
        <w:t xml:space="preserve">by </w:t>
      </w:r>
      <w:r w:rsidRPr="006501DD">
        <w:rPr>
          <w:rFonts w:ascii="Times New Roman" w:hAnsi="Times New Roman" w:cs="Times New Roman"/>
          <w:sz w:val="16"/>
          <w:szCs w:val="16"/>
        </w:rPr>
        <w:t xml:space="preserve">the </w:t>
      </w:r>
      <w:r w:rsidR="00526061" w:rsidRPr="006501DD">
        <w:rPr>
          <w:rFonts w:ascii="Times New Roman" w:hAnsi="Times New Roman" w:cs="Times New Roman"/>
          <w:sz w:val="16"/>
          <w:szCs w:val="16"/>
        </w:rPr>
        <w:t>Parties</w:t>
      </w:r>
      <w:r w:rsidRPr="006501DD">
        <w:rPr>
          <w:rFonts w:ascii="Times New Roman" w:hAnsi="Times New Roman" w:cs="Times New Roman"/>
          <w:sz w:val="16"/>
          <w:szCs w:val="16"/>
        </w:rPr>
        <w:t xml:space="preserve">. </w:t>
      </w:r>
    </w:p>
    <w:p w14:paraId="71D63D78" w14:textId="292E9BF7" w:rsidR="00452602" w:rsidRPr="006501DD" w:rsidRDefault="00756E29" w:rsidP="004913D6">
      <w:pPr>
        <w:spacing w:after="0"/>
        <w:rPr>
          <w:rFonts w:ascii="Times New Roman" w:hAnsi="Times New Roman" w:cs="Times New Roman"/>
          <w:sz w:val="16"/>
          <w:szCs w:val="16"/>
        </w:rPr>
      </w:pPr>
      <w:r w:rsidRPr="006501DD">
        <w:rPr>
          <w:rFonts w:ascii="Times New Roman" w:hAnsi="Times New Roman" w:cs="Times New Roman"/>
          <w:sz w:val="16"/>
          <w:szCs w:val="16"/>
        </w:rPr>
        <w:t xml:space="preserve">1.2. </w:t>
      </w:r>
      <w:r w:rsidR="00273522" w:rsidRPr="006501DD">
        <w:rPr>
          <w:rFonts w:ascii="Times New Roman" w:hAnsi="Times New Roman" w:cs="Times New Roman"/>
          <w:sz w:val="16"/>
          <w:szCs w:val="16"/>
        </w:rPr>
        <w:t>SFR RENOVATION</w:t>
      </w:r>
      <w:r w:rsidRPr="006501DD">
        <w:rPr>
          <w:rFonts w:ascii="Times New Roman" w:hAnsi="Times New Roman" w:cs="Times New Roman"/>
          <w:sz w:val="16"/>
          <w:szCs w:val="16"/>
        </w:rPr>
        <w:t xml:space="preserve">. </w:t>
      </w:r>
      <w:r w:rsidR="005F5E8A" w:rsidRPr="006501DD">
        <w:rPr>
          <w:rFonts w:ascii="Times New Roman" w:hAnsi="Times New Roman" w:cs="Times New Roman"/>
          <w:sz w:val="16"/>
          <w:szCs w:val="16"/>
        </w:rPr>
        <w:t>Property to be t</w:t>
      </w:r>
      <w:r w:rsidR="00804FA4" w:rsidRPr="006501DD">
        <w:rPr>
          <w:rFonts w:ascii="Times New Roman" w:hAnsi="Times New Roman" w:cs="Times New Roman"/>
          <w:sz w:val="16"/>
          <w:szCs w:val="16"/>
        </w:rPr>
        <w:t>ransfer</w:t>
      </w:r>
      <w:r w:rsidR="005F5E8A" w:rsidRPr="006501DD">
        <w:rPr>
          <w:rFonts w:ascii="Times New Roman" w:hAnsi="Times New Roman" w:cs="Times New Roman"/>
          <w:sz w:val="16"/>
          <w:szCs w:val="16"/>
        </w:rPr>
        <w:t>ed</w:t>
      </w:r>
      <w:r w:rsidR="00804FA4" w:rsidRPr="006501DD">
        <w:rPr>
          <w:rFonts w:ascii="Times New Roman" w:hAnsi="Times New Roman" w:cs="Times New Roman"/>
          <w:sz w:val="16"/>
          <w:szCs w:val="16"/>
        </w:rPr>
        <w:t xml:space="preserve"> </w:t>
      </w:r>
      <w:r w:rsidR="00804FA4" w:rsidRPr="006501DD">
        <w:rPr>
          <w:rFonts w:ascii="Times New Roman" w:hAnsi="Times New Roman" w:cs="Times New Roman"/>
          <w:sz w:val="16"/>
          <w:szCs w:val="16"/>
        </w:rPr>
        <w:t xml:space="preserve">legally described as </w:t>
      </w:r>
      <w:r w:rsidR="00261EE4" w:rsidRPr="006501DD">
        <w:rPr>
          <w:rFonts w:ascii="Times New Roman" w:hAnsi="Times New Roman" w:cs="Times New Roman"/>
          <w:sz w:val="16"/>
          <w:szCs w:val="16"/>
        </w:rPr>
        <w:t>[</w:t>
      </w:r>
      <w:r w:rsidR="00804FA4" w:rsidRPr="006501DD">
        <w:rPr>
          <w:rFonts w:ascii="Times New Roman" w:hAnsi="Times New Roman" w:cs="Times New Roman"/>
          <w:sz w:val="16"/>
          <w:szCs w:val="16"/>
        </w:rPr>
        <w:t xml:space="preserve">_________ </w:t>
      </w:r>
      <w:r w:rsidR="00261EE4" w:rsidRPr="006501DD">
        <w:rPr>
          <w:rFonts w:ascii="Times New Roman" w:hAnsi="Times New Roman" w:cs="Times New Roman"/>
          <w:sz w:val="16"/>
          <w:szCs w:val="16"/>
        </w:rPr>
        <w:t xml:space="preserve"> Legal</w:t>
      </w:r>
      <w:r w:rsidR="00804FA4" w:rsidRPr="006501DD">
        <w:rPr>
          <w:rFonts w:ascii="Times New Roman" w:hAnsi="Times New Roman" w:cs="Times New Roman"/>
          <w:sz w:val="16"/>
          <w:szCs w:val="16"/>
        </w:rPr>
        <w:t>,</w:t>
      </w:r>
      <w:r w:rsidR="00261EE4" w:rsidRPr="006501DD">
        <w:rPr>
          <w:rFonts w:ascii="Times New Roman" w:hAnsi="Times New Roman" w:cs="Times New Roman"/>
          <w:sz w:val="16"/>
          <w:szCs w:val="16"/>
        </w:rPr>
        <w:t xml:space="preserve"> parcel ID and county, as per Georgia deed records], transferred from [Current Owner's Name(s)] to [Name of the Operating Agreement Entity, </w:t>
      </w:r>
      <w:r w:rsidR="00405103" w:rsidRPr="006501DD">
        <w:rPr>
          <w:rFonts w:ascii="Times New Roman" w:hAnsi="Times New Roman" w:cs="Times New Roman"/>
          <w:sz w:val="16"/>
          <w:szCs w:val="16"/>
        </w:rPr>
        <w:t>___________</w:t>
      </w:r>
      <w:r w:rsidR="00261EE4" w:rsidRPr="006501DD">
        <w:rPr>
          <w:rFonts w:ascii="Times New Roman" w:hAnsi="Times New Roman" w:cs="Times New Roman"/>
          <w:sz w:val="16"/>
          <w:szCs w:val="16"/>
        </w:rPr>
        <w:t>"] by way of a duly executed [Warranty Deed or Quitclaim Deed] in accordance with the real estate laws of the State of Georgia. This transfer shall be recorded with the Clerk of Superior Court in [Insert County Name] County, Georgia, ensuring clear title vests in the Operating Agreement Entity. Simultaneously with or immediately following such transfer, the Operating Agreement Entity shall secure a "fix and flip" loan, to be evidenced by a promissory note and secured by a deed to secure debt (mortgage) against the Property, also to be recorded in the aforementioned county records, for the express purpose of funding the acquisition, renovation, and subsequent sale of the Property as a core operation of this Agreement. All costs associated with said transfer, loan origination, and recording shall be borne by the Operating Agreement, as defined herein.</w:t>
      </w:r>
      <w:r w:rsidR="00452602" w:rsidRPr="006501DD">
        <w:rPr>
          <w:rFonts w:ascii="Times New Roman" w:hAnsi="Times New Roman" w:cs="Times New Roman"/>
          <w:sz w:val="16"/>
          <w:szCs w:val="16"/>
        </w:rPr>
        <w:t>O</w:t>
      </w:r>
      <w:r w:rsidR="00526061" w:rsidRPr="006501DD">
        <w:rPr>
          <w:rFonts w:ascii="Times New Roman" w:hAnsi="Times New Roman" w:cs="Times New Roman"/>
          <w:sz w:val="16"/>
          <w:szCs w:val="16"/>
        </w:rPr>
        <w:t>f this agreement is to</w:t>
      </w:r>
      <w:r w:rsidR="00452602" w:rsidRPr="006501DD">
        <w:rPr>
          <w:rFonts w:ascii="Times New Roman" w:hAnsi="Times New Roman" w:cs="Times New Roman"/>
          <w:sz w:val="16"/>
          <w:szCs w:val="16"/>
        </w:rPr>
        <w:t xml:space="preserve"> confirm that the legal owner/aurthorized Party of property</w:t>
      </w:r>
      <w:r w:rsidR="00405103" w:rsidRPr="006501DD">
        <w:rPr>
          <w:rFonts w:ascii="Times New Roman" w:hAnsi="Times New Roman" w:cs="Times New Roman"/>
          <w:sz w:val="16"/>
          <w:szCs w:val="16"/>
        </w:rPr>
        <w:t xml:space="preserve"> hereto.</w:t>
      </w:r>
      <w:r w:rsidR="007020AF" w:rsidRPr="006501DD">
        <w:rPr>
          <w:rFonts w:ascii="Times New Roman" w:hAnsi="Times New Roman" w:cs="Times New Roman"/>
          <w:sz w:val="16"/>
          <w:szCs w:val="16"/>
        </w:rPr>
        <w:t xml:space="preserve"> </w:t>
      </w:r>
      <w:r w:rsidR="007020AF" w:rsidRPr="006501DD">
        <w:rPr>
          <w:rFonts w:ascii="Times New Roman" w:hAnsi="Times New Roman" w:cs="Times New Roman"/>
          <w:sz w:val="16"/>
          <w:szCs w:val="16"/>
        </w:rPr>
        <w:t>Immediately prior to the transfer to th</w:t>
      </w:r>
      <w:r w:rsidR="00565648" w:rsidRPr="006501DD">
        <w:rPr>
          <w:rFonts w:ascii="Times New Roman" w:hAnsi="Times New Roman" w:cs="Times New Roman"/>
          <w:sz w:val="16"/>
          <w:szCs w:val="16"/>
        </w:rPr>
        <w:t>e</w:t>
      </w:r>
      <w:r w:rsidR="007020AF" w:rsidRPr="006501DD">
        <w:rPr>
          <w:rFonts w:ascii="Times New Roman" w:hAnsi="Times New Roman" w:cs="Times New Roman"/>
          <w:sz w:val="16"/>
          <w:szCs w:val="16"/>
        </w:rPr>
        <w:t xml:space="preserve"> </w:t>
      </w:r>
      <w:r w:rsidR="007020AF" w:rsidRPr="006501DD">
        <w:rPr>
          <w:rFonts w:ascii="Times New Roman" w:hAnsi="Times New Roman" w:cs="Times New Roman"/>
          <w:sz w:val="16"/>
          <w:szCs w:val="16"/>
        </w:rPr>
        <w:t xml:space="preserve">(“OA”) </w:t>
      </w:r>
      <w:r w:rsidR="007020AF" w:rsidRPr="006501DD">
        <w:rPr>
          <w:rFonts w:ascii="Times New Roman" w:hAnsi="Times New Roman" w:cs="Times New Roman"/>
          <w:sz w:val="16"/>
          <w:szCs w:val="16"/>
        </w:rPr>
        <w:t xml:space="preserve">Assignor </w:t>
      </w:r>
      <w:r w:rsidR="007020AF" w:rsidRPr="006501DD">
        <w:rPr>
          <w:rFonts w:ascii="Times New Roman" w:hAnsi="Times New Roman" w:cs="Times New Roman"/>
          <w:sz w:val="16"/>
          <w:szCs w:val="16"/>
        </w:rPr>
        <w:t xml:space="preserve">will provide </w:t>
      </w:r>
      <w:r w:rsidR="007020AF" w:rsidRPr="006501DD">
        <w:rPr>
          <w:rFonts w:ascii="Times New Roman" w:hAnsi="Times New Roman" w:cs="Times New Roman"/>
          <w:sz w:val="16"/>
          <w:szCs w:val="16"/>
        </w:rPr>
        <w:t xml:space="preserve">good and marketable title to the Agreement. This </w:t>
      </w:r>
      <w:r w:rsidR="00565648" w:rsidRPr="006501DD">
        <w:rPr>
          <w:rFonts w:ascii="Times New Roman" w:hAnsi="Times New Roman" w:cs="Times New Roman"/>
          <w:sz w:val="16"/>
          <w:szCs w:val="16"/>
        </w:rPr>
        <w:t xml:space="preserve">tranfer </w:t>
      </w:r>
      <w:r w:rsidR="007020AF" w:rsidRPr="006501DD">
        <w:rPr>
          <w:rFonts w:ascii="Times New Roman" w:hAnsi="Times New Roman" w:cs="Times New Roman"/>
          <w:sz w:val="16"/>
          <w:szCs w:val="16"/>
        </w:rPr>
        <w:t xml:space="preserve">vests in the </w:t>
      </w:r>
      <w:r w:rsidR="00565648" w:rsidRPr="006501DD">
        <w:rPr>
          <w:rFonts w:ascii="Times New Roman" w:hAnsi="Times New Roman" w:cs="Times New Roman"/>
          <w:sz w:val="16"/>
          <w:szCs w:val="16"/>
        </w:rPr>
        <w:t xml:space="preserve">(OA) </w:t>
      </w:r>
      <w:r w:rsidR="007020AF" w:rsidRPr="006501DD">
        <w:rPr>
          <w:rFonts w:ascii="Times New Roman" w:hAnsi="Times New Roman" w:cs="Times New Roman"/>
          <w:sz w:val="16"/>
          <w:szCs w:val="16"/>
        </w:rPr>
        <w:t>full right, title, interest and legal title in and to the Property, including all of Assignor’s right, title, interest, estate, claims, and demands as seller in, to, and under the Agreement and the Escrow Agreement and Assignor’s right to receive the Assigned Payments, in each instance free and clear of all claims, liens, security interests, and encumbrances of any kind or character, except the rights under th</w:t>
      </w:r>
      <w:r w:rsidR="00565648" w:rsidRPr="006501DD">
        <w:rPr>
          <w:rFonts w:ascii="Times New Roman" w:hAnsi="Times New Roman" w:cs="Times New Roman"/>
          <w:sz w:val="16"/>
          <w:szCs w:val="16"/>
        </w:rPr>
        <w:t>is</w:t>
      </w:r>
      <w:r w:rsidR="007020AF" w:rsidRPr="006501DD">
        <w:rPr>
          <w:rFonts w:ascii="Times New Roman" w:hAnsi="Times New Roman" w:cs="Times New Roman"/>
          <w:sz w:val="16"/>
          <w:szCs w:val="16"/>
        </w:rPr>
        <w:t xml:space="preserve"> Agreement and </w:t>
      </w:r>
      <w:r w:rsidR="00565648" w:rsidRPr="006501DD">
        <w:rPr>
          <w:rFonts w:ascii="Times New Roman" w:hAnsi="Times New Roman" w:cs="Times New Roman"/>
          <w:sz w:val="16"/>
          <w:szCs w:val="16"/>
        </w:rPr>
        <w:t xml:space="preserve">possible lender </w:t>
      </w:r>
      <w:r w:rsidR="007020AF" w:rsidRPr="006501DD">
        <w:rPr>
          <w:rFonts w:ascii="Times New Roman" w:hAnsi="Times New Roman" w:cs="Times New Roman"/>
          <w:sz w:val="16"/>
          <w:szCs w:val="16"/>
        </w:rPr>
        <w:t xml:space="preserve">Escrow Agreement, and the same shall be and remain free of all claims, liens, security interests, and encumbrances arising through any act or omission of Assignor or any person claiming by, through, or under Assignor. Assignor has made appropriate notations in its books and records with respect to the </w:t>
      </w:r>
      <w:r w:rsidR="00565648" w:rsidRPr="006501DD">
        <w:rPr>
          <w:rFonts w:ascii="Times New Roman" w:hAnsi="Times New Roman" w:cs="Times New Roman"/>
          <w:sz w:val="16"/>
          <w:szCs w:val="16"/>
        </w:rPr>
        <w:t xml:space="preserve">transfer </w:t>
      </w:r>
      <w:r w:rsidR="007020AF" w:rsidRPr="006501DD">
        <w:rPr>
          <w:rFonts w:ascii="Times New Roman" w:hAnsi="Times New Roman" w:cs="Times New Roman"/>
          <w:sz w:val="16"/>
          <w:szCs w:val="16"/>
        </w:rPr>
        <w:t xml:space="preserve">of the Assigned Property </w:t>
      </w:r>
      <w:r w:rsidR="00565648" w:rsidRPr="006501DD">
        <w:rPr>
          <w:rFonts w:ascii="Times New Roman" w:hAnsi="Times New Roman" w:cs="Times New Roman"/>
          <w:sz w:val="16"/>
          <w:szCs w:val="16"/>
        </w:rPr>
        <w:t>to</w:t>
      </w:r>
      <w:r w:rsidR="007020AF" w:rsidRPr="006501DD">
        <w:rPr>
          <w:rFonts w:ascii="Times New Roman" w:hAnsi="Times New Roman" w:cs="Times New Roman"/>
          <w:sz w:val="16"/>
          <w:szCs w:val="16"/>
        </w:rPr>
        <w:t xml:space="preserve"> this </w:t>
      </w:r>
      <w:r w:rsidR="00565648" w:rsidRPr="006501DD">
        <w:rPr>
          <w:rFonts w:ascii="Times New Roman" w:hAnsi="Times New Roman" w:cs="Times New Roman"/>
          <w:sz w:val="16"/>
          <w:szCs w:val="16"/>
        </w:rPr>
        <w:t>Agreement</w:t>
      </w:r>
      <w:r w:rsidR="007020AF" w:rsidRPr="006501DD">
        <w:rPr>
          <w:rFonts w:ascii="Times New Roman" w:hAnsi="Times New Roman" w:cs="Times New Roman"/>
          <w:sz w:val="16"/>
          <w:szCs w:val="16"/>
        </w:rPr>
        <w:t>.</w:t>
      </w:r>
    </w:p>
    <w:p w14:paraId="42D14035" w14:textId="77777777" w:rsidR="00273522" w:rsidRPr="006501DD" w:rsidRDefault="00273522" w:rsidP="004913D6">
      <w:pPr>
        <w:spacing w:after="0"/>
        <w:rPr>
          <w:rFonts w:ascii="Times New Roman" w:hAnsi="Times New Roman" w:cs="Times New Roman"/>
          <w:sz w:val="16"/>
          <w:szCs w:val="16"/>
        </w:rPr>
      </w:pPr>
    </w:p>
    <w:p w14:paraId="6056310D" w14:textId="6E327100" w:rsidR="00405103" w:rsidRPr="006501DD" w:rsidRDefault="00756E29" w:rsidP="004913D6">
      <w:pPr>
        <w:spacing w:after="0"/>
        <w:rPr>
          <w:rFonts w:ascii="Times New Roman" w:hAnsi="Times New Roman" w:cs="Times New Roman"/>
          <w:sz w:val="16"/>
          <w:szCs w:val="16"/>
        </w:rPr>
      </w:pPr>
      <w:r w:rsidRPr="006501DD">
        <w:rPr>
          <w:rFonts w:ascii="Times New Roman" w:hAnsi="Times New Roman" w:cs="Times New Roman"/>
          <w:sz w:val="16"/>
          <w:szCs w:val="16"/>
        </w:rPr>
        <w:t xml:space="preserve">1.3. </w:t>
      </w:r>
      <w:r w:rsidR="00405103" w:rsidRPr="006501DD">
        <w:rPr>
          <w:rFonts w:ascii="Times New Roman" w:hAnsi="Times New Roman" w:cs="Times New Roman"/>
          <w:sz w:val="16"/>
          <w:szCs w:val="16"/>
        </w:rPr>
        <w:t>ASSIGNOR</w:t>
      </w:r>
      <w:r w:rsidR="00405103" w:rsidRPr="006501DD">
        <w:rPr>
          <w:rFonts w:ascii="Times New Roman" w:hAnsi="Times New Roman" w:cs="Times New Roman"/>
          <w:sz w:val="16"/>
          <w:szCs w:val="16"/>
        </w:rPr>
        <w:t xml:space="preserve"> </w:t>
      </w:r>
      <w:r w:rsidR="00405103" w:rsidRPr="006501DD">
        <w:rPr>
          <w:rFonts w:ascii="Times New Roman" w:hAnsi="Times New Roman" w:cs="Times New Roman"/>
          <w:sz w:val="16"/>
          <w:szCs w:val="16"/>
        </w:rPr>
        <w:t>HEREBY REPRESENTS AND WARRANTS</w:t>
      </w:r>
      <w:r w:rsidR="005F5E8A" w:rsidRPr="006501DD">
        <w:rPr>
          <w:rFonts w:ascii="Times New Roman" w:hAnsi="Times New Roman" w:cs="Times New Roman"/>
          <w:sz w:val="16"/>
          <w:szCs w:val="16"/>
        </w:rPr>
        <w:t>. A</w:t>
      </w:r>
      <w:r w:rsidR="00273522" w:rsidRPr="006501DD">
        <w:rPr>
          <w:rFonts w:ascii="Times New Roman" w:hAnsi="Times New Roman" w:cs="Times New Roman"/>
          <w:sz w:val="16"/>
          <w:szCs w:val="16"/>
        </w:rPr>
        <w:t>s of the date hereof, that: (a) Assignor tranferring the property irrevocably constitutes and confirms that to include by not limited to any present or future family member, heir, officer or agent assocaited, related to the Assignor, or the successors or assigns of the Assignor, as its lawful attorney/heir with full power of substitution and resubstitution, and in the name of Assignor or otherwise, to exercise all rights and remedies as are conferred on Assignor by the Agreement and to demand, receive, collect, and sue in any court for payments due under the Agreement, or any part thereof; to withdraw or settle any claims, suits, or proceedings pertaining to or arising out of the Agreement or Escrow Agreement upon any terms, all without notice to or assent of Assignor; and, further, to take possession of and to endorse in the name of Assignor any instrument for the payment of money received on account of the payments due under this (OA). The foregoing transfer by the Assignor cannot be revoked by death, incompetence, bankruptcy, insolvency, reorganization, or otherwise, and shall not terminate until all amounts payable under the Agreement have been paid and satisfied in full. Assignor is a legally, duly organized, validly existing representative of/to/for the property and is in good standing under and by the laws of property ownership in the State of Georgia.</w:t>
      </w:r>
    </w:p>
    <w:p w14:paraId="372230AB" w14:textId="77777777" w:rsidR="00333EC6" w:rsidRPr="006501DD" w:rsidRDefault="00333EC6" w:rsidP="004913D6">
      <w:pPr>
        <w:spacing w:after="0"/>
        <w:rPr>
          <w:rFonts w:ascii="Times New Roman" w:hAnsi="Times New Roman" w:cs="Times New Roman"/>
          <w:sz w:val="16"/>
          <w:szCs w:val="16"/>
        </w:rPr>
      </w:pPr>
    </w:p>
    <w:p w14:paraId="049A5D5B" w14:textId="4F4015A7" w:rsidR="00333EC6" w:rsidRPr="006501DD" w:rsidRDefault="00333EC6" w:rsidP="004913D6">
      <w:pPr>
        <w:spacing w:after="0"/>
        <w:rPr>
          <w:rFonts w:ascii="Times New Roman" w:hAnsi="Times New Roman" w:cs="Times New Roman"/>
          <w:sz w:val="16"/>
          <w:szCs w:val="16"/>
        </w:rPr>
      </w:pPr>
      <w:r w:rsidRPr="006501DD">
        <w:rPr>
          <w:rFonts w:ascii="Times New Roman" w:hAnsi="Times New Roman" w:cs="Times New Roman"/>
          <w:sz w:val="16"/>
          <w:szCs w:val="16"/>
        </w:rPr>
        <w:t xml:space="preserve">1.3a </w:t>
      </w:r>
      <w:r w:rsidRPr="006501DD">
        <w:rPr>
          <w:rFonts w:ascii="Times New Roman" w:hAnsi="Times New Roman" w:cs="Times New Roman"/>
          <w:sz w:val="16"/>
          <w:szCs w:val="16"/>
        </w:rPr>
        <w:t xml:space="preserve">Assignor </w:t>
      </w:r>
      <w:r w:rsidRPr="006501DD">
        <w:rPr>
          <w:rFonts w:ascii="Times New Roman" w:hAnsi="Times New Roman" w:cs="Times New Roman"/>
          <w:sz w:val="16"/>
          <w:szCs w:val="16"/>
        </w:rPr>
        <w:t xml:space="preserve">(ISAOA) certifies that they have </w:t>
      </w:r>
      <w:r w:rsidRPr="006501DD">
        <w:rPr>
          <w:rFonts w:ascii="Times New Roman" w:hAnsi="Times New Roman" w:cs="Times New Roman"/>
          <w:sz w:val="16"/>
          <w:szCs w:val="16"/>
        </w:rPr>
        <w:t xml:space="preserve">full </w:t>
      </w:r>
      <w:r w:rsidRPr="006501DD">
        <w:rPr>
          <w:rFonts w:ascii="Times New Roman" w:hAnsi="Times New Roman" w:cs="Times New Roman"/>
          <w:sz w:val="16"/>
          <w:szCs w:val="16"/>
        </w:rPr>
        <w:t xml:space="preserve">legal </w:t>
      </w:r>
      <w:r w:rsidRPr="006501DD">
        <w:rPr>
          <w:rFonts w:ascii="Times New Roman" w:hAnsi="Times New Roman" w:cs="Times New Roman"/>
          <w:sz w:val="16"/>
          <w:szCs w:val="16"/>
        </w:rPr>
        <w:t xml:space="preserve">power, authority, and legal right to enter into and perform </w:t>
      </w:r>
      <w:r w:rsidRPr="006501DD">
        <w:rPr>
          <w:rFonts w:ascii="Times New Roman" w:hAnsi="Times New Roman" w:cs="Times New Roman"/>
          <w:sz w:val="16"/>
          <w:szCs w:val="16"/>
        </w:rPr>
        <w:t xml:space="preserve">to the terms of this (“OA”) and the </w:t>
      </w:r>
      <w:r w:rsidRPr="006501DD">
        <w:rPr>
          <w:rFonts w:ascii="Times New Roman" w:hAnsi="Times New Roman" w:cs="Times New Roman"/>
          <w:sz w:val="16"/>
          <w:szCs w:val="16"/>
        </w:rPr>
        <w:t xml:space="preserve">obligations </w:t>
      </w:r>
      <w:r w:rsidRPr="006501DD">
        <w:rPr>
          <w:rFonts w:ascii="Times New Roman" w:hAnsi="Times New Roman" w:cs="Times New Roman"/>
          <w:sz w:val="16"/>
          <w:szCs w:val="16"/>
        </w:rPr>
        <w:t xml:space="preserve">herein, and </w:t>
      </w:r>
      <w:r w:rsidRPr="006501DD">
        <w:rPr>
          <w:rFonts w:ascii="Times New Roman" w:hAnsi="Times New Roman" w:cs="Times New Roman"/>
          <w:sz w:val="16"/>
          <w:szCs w:val="16"/>
        </w:rPr>
        <w:t xml:space="preserve">with respect to the </w:t>
      </w:r>
      <w:r w:rsidRPr="006501DD">
        <w:rPr>
          <w:rFonts w:ascii="Times New Roman" w:hAnsi="Times New Roman" w:cs="Times New Roman"/>
          <w:sz w:val="16"/>
          <w:szCs w:val="16"/>
        </w:rPr>
        <w:t xml:space="preserve">Transferring </w:t>
      </w:r>
      <w:r w:rsidRPr="006501DD">
        <w:rPr>
          <w:rFonts w:ascii="Times New Roman" w:hAnsi="Times New Roman" w:cs="Times New Roman"/>
          <w:sz w:val="16"/>
          <w:szCs w:val="16"/>
        </w:rPr>
        <w:t xml:space="preserve">Property. The execution, delivery, and performance </w:t>
      </w:r>
      <w:r w:rsidRPr="006501DD">
        <w:rPr>
          <w:rFonts w:ascii="Times New Roman" w:hAnsi="Times New Roman" w:cs="Times New Roman"/>
          <w:sz w:val="16"/>
          <w:szCs w:val="16"/>
        </w:rPr>
        <w:t xml:space="preserve">to </w:t>
      </w:r>
      <w:r w:rsidRPr="006501DD">
        <w:rPr>
          <w:rFonts w:ascii="Times New Roman" w:hAnsi="Times New Roman" w:cs="Times New Roman"/>
          <w:sz w:val="16"/>
          <w:szCs w:val="16"/>
        </w:rPr>
        <w:t xml:space="preserve">this Agreement duly obtained; and the foregoing do not contravene any law, governmental rule, regulation, order, or ordinance of any governmental entity having jurisdiction or the organic documents of Assignor and do not and will not result in any breach of or constitute a default under any indenture, mortgage, lease, security deed, contract, agreement, or instrument to which Assignor is a party or by which it or its property is bound. This Agreement between Assignor and </w:t>
      </w:r>
      <w:r w:rsidR="001C5AA4" w:rsidRPr="006501DD">
        <w:rPr>
          <w:rFonts w:ascii="Times New Roman" w:hAnsi="Times New Roman" w:cs="Times New Roman"/>
          <w:sz w:val="16"/>
          <w:szCs w:val="16"/>
        </w:rPr>
        <w:t xml:space="preserve">JV (OA) parner </w:t>
      </w:r>
      <w:r w:rsidR="007020AF" w:rsidRPr="006501DD">
        <w:rPr>
          <w:rFonts w:ascii="Times New Roman" w:hAnsi="Times New Roman" w:cs="Times New Roman"/>
          <w:sz w:val="16"/>
          <w:szCs w:val="16"/>
        </w:rPr>
        <w:t>is a</w:t>
      </w:r>
      <w:r w:rsidRPr="006501DD">
        <w:rPr>
          <w:rFonts w:ascii="Times New Roman" w:hAnsi="Times New Roman" w:cs="Times New Roman"/>
          <w:sz w:val="16"/>
          <w:szCs w:val="16"/>
        </w:rPr>
        <w:t xml:space="preserve"> legal, valid, and binding obligations of Assignor, enforceable against Assignor in accordance with the terms, except as such enforceability may be limited by applicable bankruptcy, insolvency, reorganization, moratorium, or similar laws affecting the enforcement of creditors rights generally and the application of equitable principles law or in equity.</w:t>
      </w:r>
    </w:p>
    <w:p w14:paraId="6E313B8C" w14:textId="77777777" w:rsidR="00273522" w:rsidRPr="006501DD" w:rsidRDefault="00273522" w:rsidP="004913D6">
      <w:pPr>
        <w:spacing w:after="0"/>
        <w:rPr>
          <w:rFonts w:ascii="Times New Roman" w:hAnsi="Times New Roman" w:cs="Times New Roman"/>
          <w:sz w:val="16"/>
          <w:szCs w:val="16"/>
        </w:rPr>
      </w:pPr>
    </w:p>
    <w:p w14:paraId="62222D87" w14:textId="64856D74" w:rsidR="00273522" w:rsidRPr="00333EC6" w:rsidRDefault="00273522" w:rsidP="004913D6">
      <w:pPr>
        <w:spacing w:after="0"/>
        <w:rPr>
          <w:rFonts w:ascii="Times New Roman" w:hAnsi="Times New Roman" w:cs="Times New Roman"/>
          <w:sz w:val="18"/>
          <w:szCs w:val="18"/>
        </w:rPr>
      </w:pPr>
      <w:r w:rsidRPr="006501DD">
        <w:rPr>
          <w:rFonts w:ascii="Times New Roman" w:hAnsi="Times New Roman" w:cs="Times New Roman"/>
          <w:sz w:val="16"/>
          <w:szCs w:val="16"/>
        </w:rPr>
        <w:t>1.4. SFR FLIP</w:t>
      </w:r>
      <w:r w:rsidR="005F5E8A" w:rsidRPr="006501DD">
        <w:rPr>
          <w:rFonts w:ascii="Times New Roman" w:hAnsi="Times New Roman" w:cs="Times New Roman"/>
          <w:sz w:val="16"/>
          <w:szCs w:val="16"/>
        </w:rPr>
        <w:t xml:space="preserve"> &amp; FLIP</w:t>
      </w:r>
      <w:r w:rsidR="00DE7CFA" w:rsidRPr="006501DD">
        <w:rPr>
          <w:rFonts w:ascii="Times New Roman" w:hAnsi="Times New Roman" w:cs="Times New Roman"/>
          <w:sz w:val="16"/>
          <w:szCs w:val="16"/>
        </w:rPr>
        <w:t xml:space="preserve">. </w:t>
      </w:r>
      <w:r w:rsidR="00DE7CFA" w:rsidRPr="006501DD">
        <w:rPr>
          <w:rFonts w:ascii="Times New Roman" w:hAnsi="Times New Roman" w:cs="Times New Roman"/>
          <w:sz w:val="16"/>
          <w:szCs w:val="16"/>
        </w:rPr>
        <w:t>Renovating</w:t>
      </w:r>
      <w:r w:rsidR="00DE7CFA" w:rsidRPr="006501DD">
        <w:rPr>
          <w:rFonts w:ascii="Times New Roman" w:hAnsi="Times New Roman" w:cs="Times New Roman"/>
          <w:sz w:val="16"/>
          <w:szCs w:val="16"/>
        </w:rPr>
        <w:t xml:space="preserve"> herein of this</w:t>
      </w:r>
      <w:r w:rsidR="00DE7CFA" w:rsidRPr="006501DD">
        <w:rPr>
          <w:rFonts w:ascii="Times New Roman" w:hAnsi="Times New Roman" w:cs="Times New Roman"/>
          <w:sz w:val="16"/>
          <w:szCs w:val="16"/>
        </w:rPr>
        <w:t xml:space="preserve"> four-bedroom, two-bath house</w:t>
      </w:r>
      <w:r w:rsidR="00DE7CFA" w:rsidRPr="006501DD">
        <w:rPr>
          <w:rFonts w:ascii="Times New Roman" w:hAnsi="Times New Roman" w:cs="Times New Roman"/>
          <w:sz w:val="16"/>
          <w:szCs w:val="16"/>
        </w:rPr>
        <w:t>, half basement</w:t>
      </w:r>
      <w:r w:rsidR="00DE7CFA" w:rsidRPr="006501DD">
        <w:rPr>
          <w:rFonts w:ascii="Times New Roman" w:hAnsi="Times New Roman" w:cs="Times New Roman"/>
          <w:sz w:val="16"/>
          <w:szCs w:val="16"/>
        </w:rPr>
        <w:t xml:space="preserve"> in Georgia </w:t>
      </w:r>
      <w:r w:rsidR="00DE7CFA" w:rsidRPr="006501DD">
        <w:rPr>
          <w:rFonts w:ascii="Times New Roman" w:hAnsi="Times New Roman" w:cs="Times New Roman"/>
          <w:sz w:val="16"/>
          <w:szCs w:val="16"/>
        </w:rPr>
        <w:t xml:space="preserve">will </w:t>
      </w:r>
      <w:r w:rsidR="00DE7CFA" w:rsidRPr="006501DD">
        <w:rPr>
          <w:rFonts w:ascii="Times New Roman" w:hAnsi="Times New Roman" w:cs="Times New Roman"/>
          <w:sz w:val="16"/>
          <w:szCs w:val="16"/>
        </w:rPr>
        <w:t xml:space="preserve">involve </w:t>
      </w:r>
      <w:r w:rsidR="00DE7CFA" w:rsidRPr="006501DD">
        <w:rPr>
          <w:rFonts w:ascii="Times New Roman" w:hAnsi="Times New Roman" w:cs="Times New Roman"/>
          <w:sz w:val="16"/>
          <w:szCs w:val="16"/>
        </w:rPr>
        <w:t>a</w:t>
      </w:r>
      <w:r w:rsidR="00DE7CFA" w:rsidRPr="006501DD">
        <w:rPr>
          <w:rFonts w:ascii="Times New Roman" w:hAnsi="Times New Roman" w:cs="Times New Roman"/>
          <w:sz w:val="16"/>
          <w:szCs w:val="16"/>
        </w:rPr>
        <w:t xml:space="preserve"> comprehensive scope of work, </w:t>
      </w:r>
      <w:r w:rsidR="00DE7CFA" w:rsidRPr="006501DD">
        <w:rPr>
          <w:rFonts w:ascii="Times New Roman" w:hAnsi="Times New Roman" w:cs="Times New Roman"/>
          <w:sz w:val="16"/>
          <w:szCs w:val="16"/>
        </w:rPr>
        <w:t xml:space="preserve">that includes but is not limited to </w:t>
      </w:r>
      <w:r w:rsidR="00DE7CFA" w:rsidRPr="006501DD">
        <w:rPr>
          <w:rFonts w:ascii="Times New Roman" w:hAnsi="Times New Roman" w:cs="Times New Roman"/>
          <w:sz w:val="16"/>
          <w:szCs w:val="16"/>
        </w:rPr>
        <w:t xml:space="preserve">cosmetic upgrades to potential structural and system overhauls, all while adhering to state and local building codes. </w:t>
      </w:r>
      <w:r w:rsidR="00DE7CFA" w:rsidRPr="006501DD">
        <w:rPr>
          <w:rFonts w:ascii="Times New Roman" w:hAnsi="Times New Roman" w:cs="Times New Roman"/>
          <w:sz w:val="16"/>
          <w:szCs w:val="16"/>
        </w:rPr>
        <w:t>While we don’t believe any of our agreed work will require permits etc., Note, if so any k</w:t>
      </w:r>
      <w:r w:rsidR="00DE7CFA" w:rsidRPr="006501DD">
        <w:rPr>
          <w:rFonts w:ascii="Times New Roman" w:hAnsi="Times New Roman" w:cs="Times New Roman"/>
          <w:sz w:val="16"/>
          <w:szCs w:val="16"/>
        </w:rPr>
        <w:t xml:space="preserve">ey requirements </w:t>
      </w:r>
      <w:r w:rsidR="00DE7CFA" w:rsidRPr="006501DD">
        <w:rPr>
          <w:rFonts w:ascii="Times New Roman" w:hAnsi="Times New Roman" w:cs="Times New Roman"/>
          <w:sz w:val="16"/>
          <w:szCs w:val="16"/>
        </w:rPr>
        <w:t xml:space="preserve">to </w:t>
      </w:r>
      <w:r w:rsidR="00DE7CFA" w:rsidRPr="006501DD">
        <w:rPr>
          <w:rFonts w:ascii="Times New Roman" w:hAnsi="Times New Roman" w:cs="Times New Roman"/>
          <w:sz w:val="16"/>
          <w:szCs w:val="16"/>
        </w:rPr>
        <w:t xml:space="preserve">obtaining </w:t>
      </w:r>
      <w:r w:rsidR="00DE7CFA" w:rsidRPr="006501DD">
        <w:rPr>
          <w:rFonts w:ascii="Times New Roman" w:hAnsi="Times New Roman" w:cs="Times New Roman"/>
          <w:sz w:val="16"/>
          <w:szCs w:val="16"/>
        </w:rPr>
        <w:t xml:space="preserve">said </w:t>
      </w:r>
      <w:r w:rsidR="00DE7CFA" w:rsidRPr="006501DD">
        <w:rPr>
          <w:rFonts w:ascii="Times New Roman" w:hAnsi="Times New Roman" w:cs="Times New Roman"/>
          <w:sz w:val="16"/>
          <w:szCs w:val="16"/>
        </w:rPr>
        <w:t xml:space="preserve">necessary permits </w:t>
      </w:r>
      <w:r w:rsidR="00DE7CFA" w:rsidRPr="006501DD">
        <w:rPr>
          <w:rFonts w:ascii="Times New Roman" w:hAnsi="Times New Roman" w:cs="Times New Roman"/>
          <w:sz w:val="16"/>
          <w:szCs w:val="16"/>
        </w:rPr>
        <w:t xml:space="preserve">will be </w:t>
      </w:r>
      <w:r w:rsidR="00B771C5" w:rsidRPr="006501DD">
        <w:rPr>
          <w:rFonts w:ascii="Times New Roman" w:hAnsi="Times New Roman" w:cs="Times New Roman"/>
          <w:sz w:val="16"/>
          <w:szCs w:val="16"/>
        </w:rPr>
        <w:t xml:space="preserve">acquired </w:t>
      </w:r>
      <w:r w:rsidR="00DE7CFA" w:rsidRPr="006501DD">
        <w:rPr>
          <w:rFonts w:ascii="Times New Roman" w:hAnsi="Times New Roman" w:cs="Times New Roman"/>
          <w:sz w:val="16"/>
          <w:szCs w:val="16"/>
        </w:rPr>
        <w:t>from the specific city building department for any changes impacting plumbing, electrical, HVAC, or structural components</w:t>
      </w:r>
      <w:r w:rsidR="00B771C5" w:rsidRPr="006501DD">
        <w:rPr>
          <w:rFonts w:ascii="Times New Roman" w:hAnsi="Times New Roman" w:cs="Times New Roman"/>
          <w:sz w:val="16"/>
          <w:szCs w:val="16"/>
        </w:rPr>
        <w:t xml:space="preserve"> with all engineered </w:t>
      </w:r>
      <w:r w:rsidR="00DE7CFA" w:rsidRPr="006501DD">
        <w:rPr>
          <w:rFonts w:ascii="Times New Roman" w:hAnsi="Times New Roman" w:cs="Times New Roman"/>
          <w:sz w:val="16"/>
          <w:szCs w:val="16"/>
        </w:rPr>
        <w:t xml:space="preserve">detailed plans (e.g., International Residential Code, National Electrical Code). </w:t>
      </w:r>
      <w:r w:rsidR="00B771C5" w:rsidRPr="006501DD">
        <w:rPr>
          <w:rFonts w:ascii="Times New Roman" w:hAnsi="Times New Roman" w:cs="Times New Roman"/>
          <w:sz w:val="16"/>
          <w:szCs w:val="16"/>
        </w:rPr>
        <w:t>Note b</w:t>
      </w:r>
      <w:r w:rsidR="00DE7CFA" w:rsidRPr="006501DD">
        <w:rPr>
          <w:rFonts w:ascii="Times New Roman" w:hAnsi="Times New Roman" w:cs="Times New Roman"/>
          <w:sz w:val="16"/>
          <w:szCs w:val="16"/>
        </w:rPr>
        <w:t xml:space="preserve">eyond </w:t>
      </w:r>
      <w:r w:rsidR="00B771C5" w:rsidRPr="006501DD">
        <w:rPr>
          <w:rFonts w:ascii="Times New Roman" w:hAnsi="Times New Roman" w:cs="Times New Roman"/>
          <w:sz w:val="16"/>
          <w:szCs w:val="16"/>
        </w:rPr>
        <w:t xml:space="preserve">the </w:t>
      </w:r>
      <w:r w:rsidR="00DE7CFA" w:rsidRPr="006501DD">
        <w:rPr>
          <w:rFonts w:ascii="Times New Roman" w:hAnsi="Times New Roman" w:cs="Times New Roman"/>
          <w:sz w:val="16"/>
          <w:szCs w:val="16"/>
        </w:rPr>
        <w:t>permits, th</w:t>
      </w:r>
      <w:r w:rsidR="00B771C5" w:rsidRPr="006501DD">
        <w:rPr>
          <w:rFonts w:ascii="Times New Roman" w:hAnsi="Times New Roman" w:cs="Times New Roman"/>
          <w:sz w:val="16"/>
          <w:szCs w:val="16"/>
        </w:rPr>
        <w:t>is</w:t>
      </w:r>
      <w:r w:rsidR="00DE7CFA" w:rsidRPr="006501DD">
        <w:rPr>
          <w:rFonts w:ascii="Times New Roman" w:hAnsi="Times New Roman" w:cs="Times New Roman"/>
          <w:sz w:val="16"/>
          <w:szCs w:val="16"/>
        </w:rPr>
        <w:t xml:space="preserve"> renovation will likely involve </w:t>
      </w:r>
      <w:r w:rsidR="0070713D" w:rsidRPr="006501DD">
        <w:rPr>
          <w:rFonts w:ascii="Times New Roman" w:hAnsi="Times New Roman" w:cs="Times New Roman"/>
          <w:sz w:val="16"/>
          <w:szCs w:val="16"/>
        </w:rPr>
        <w:t xml:space="preserve">but is not limited to </w:t>
      </w:r>
      <w:r w:rsidR="00DE7CFA" w:rsidRPr="006501DD">
        <w:rPr>
          <w:rFonts w:ascii="Times New Roman" w:hAnsi="Times New Roman" w:cs="Times New Roman"/>
          <w:sz w:val="16"/>
          <w:szCs w:val="16"/>
        </w:rPr>
        <w:t xml:space="preserve">demolition of outdated finishes, followed by rough-ins for updated </w:t>
      </w:r>
      <w:r w:rsidR="0070713D" w:rsidRPr="006501DD">
        <w:rPr>
          <w:rFonts w:ascii="Times New Roman" w:hAnsi="Times New Roman" w:cs="Times New Roman"/>
          <w:sz w:val="16"/>
          <w:szCs w:val="16"/>
        </w:rPr>
        <w:t xml:space="preserve">kitchen, bedrooms, bathrooms, livingroom, flooring, basement walls waterproffing, basement walls drywalling, basement flooring cleaning and upgrading, total house </w:t>
      </w:r>
      <w:r w:rsidR="00DE7CFA" w:rsidRPr="006501DD">
        <w:rPr>
          <w:rFonts w:ascii="Times New Roman" w:hAnsi="Times New Roman" w:cs="Times New Roman"/>
          <w:sz w:val="16"/>
          <w:szCs w:val="16"/>
        </w:rPr>
        <w:t>plumbing fixtures</w:t>
      </w:r>
      <w:r w:rsidR="0070713D" w:rsidRPr="006501DD">
        <w:rPr>
          <w:rFonts w:ascii="Times New Roman" w:hAnsi="Times New Roman" w:cs="Times New Roman"/>
          <w:sz w:val="16"/>
          <w:szCs w:val="16"/>
        </w:rPr>
        <w:t xml:space="preserve"> upgrades</w:t>
      </w:r>
      <w:r w:rsidR="00DE7CFA" w:rsidRPr="006501DD">
        <w:rPr>
          <w:rFonts w:ascii="Times New Roman" w:hAnsi="Times New Roman" w:cs="Times New Roman"/>
          <w:sz w:val="16"/>
          <w:szCs w:val="16"/>
        </w:rPr>
        <w:t xml:space="preserve">, </w:t>
      </w:r>
      <w:r w:rsidR="0070713D" w:rsidRPr="006501DD">
        <w:rPr>
          <w:rFonts w:ascii="Times New Roman" w:hAnsi="Times New Roman" w:cs="Times New Roman"/>
          <w:sz w:val="16"/>
          <w:szCs w:val="16"/>
        </w:rPr>
        <w:t xml:space="preserve">light </w:t>
      </w:r>
      <w:r w:rsidR="00DE7CFA" w:rsidRPr="006501DD">
        <w:rPr>
          <w:rFonts w:ascii="Times New Roman" w:hAnsi="Times New Roman" w:cs="Times New Roman"/>
          <w:sz w:val="16"/>
          <w:szCs w:val="16"/>
        </w:rPr>
        <w:t xml:space="preserve">electrical wiring, and potentially new HVAC systems or ductwork, particularly in the bathrooms and kitchen. The installation of new flooring, cabinetry, countertops, light fixtures, appliances, interior paint, exterior improvements like siding, or landscaping aimed at enhancing the home's marketability and value for </w:t>
      </w:r>
      <w:r w:rsidR="0070713D" w:rsidRPr="006501DD">
        <w:rPr>
          <w:rFonts w:ascii="Times New Roman" w:hAnsi="Times New Roman" w:cs="Times New Roman"/>
          <w:sz w:val="16"/>
          <w:szCs w:val="16"/>
        </w:rPr>
        <w:t xml:space="preserve">a quick </w:t>
      </w:r>
      <w:r w:rsidR="00DE7CFA" w:rsidRPr="006501DD">
        <w:rPr>
          <w:rFonts w:ascii="Times New Roman" w:hAnsi="Times New Roman" w:cs="Times New Roman"/>
          <w:sz w:val="16"/>
          <w:szCs w:val="16"/>
        </w:rPr>
        <w:t>sale.</w:t>
      </w:r>
    </w:p>
    <w:p w14:paraId="661A014D" w14:textId="449D1123" w:rsidR="0070713D" w:rsidRPr="006501DD" w:rsidRDefault="0070713D" w:rsidP="0070713D">
      <w:pPr>
        <w:spacing w:after="0"/>
        <w:jc w:val="center"/>
        <w:rPr>
          <w:rFonts w:ascii="Times New Roman" w:hAnsi="Times New Roman" w:cs="Times New Roman"/>
          <w:sz w:val="16"/>
          <w:szCs w:val="16"/>
        </w:rPr>
      </w:pPr>
      <w:r w:rsidRPr="006501DD">
        <w:rPr>
          <w:rFonts w:ascii="Times New Roman" w:hAnsi="Times New Roman" w:cs="Times New Roman"/>
          <w:sz w:val="16"/>
          <w:szCs w:val="16"/>
        </w:rPr>
        <w:lastRenderedPageBreak/>
        <w:t>ARTICLE II</w:t>
      </w:r>
    </w:p>
    <w:p w14:paraId="1C524036" w14:textId="0EB0D173" w:rsidR="0070713D" w:rsidRPr="006501DD" w:rsidRDefault="0070713D" w:rsidP="0070713D">
      <w:pPr>
        <w:spacing w:after="0"/>
        <w:jc w:val="center"/>
        <w:rPr>
          <w:rFonts w:ascii="Times New Roman" w:hAnsi="Times New Roman" w:cs="Times New Roman"/>
          <w:sz w:val="16"/>
          <w:szCs w:val="16"/>
        </w:rPr>
      </w:pPr>
      <w:r w:rsidRPr="006501DD">
        <w:rPr>
          <w:rFonts w:ascii="Times New Roman" w:hAnsi="Times New Roman" w:cs="Times New Roman"/>
          <w:sz w:val="16"/>
          <w:szCs w:val="16"/>
        </w:rPr>
        <w:t>Profits, Losses and Distributions</w:t>
      </w:r>
    </w:p>
    <w:p w14:paraId="3DCB06EF" w14:textId="77777777" w:rsidR="0070713D" w:rsidRPr="006501DD" w:rsidRDefault="0070713D" w:rsidP="004913D6">
      <w:pPr>
        <w:spacing w:after="0"/>
        <w:rPr>
          <w:rFonts w:ascii="Times New Roman" w:hAnsi="Times New Roman" w:cs="Times New Roman"/>
          <w:sz w:val="16"/>
          <w:szCs w:val="16"/>
        </w:rPr>
      </w:pPr>
    </w:p>
    <w:p w14:paraId="5571C6D4" w14:textId="4D0E6FB7" w:rsidR="0070713D" w:rsidRPr="006501DD" w:rsidRDefault="0070713D" w:rsidP="00FF5115">
      <w:pPr>
        <w:spacing w:after="0" w:line="240" w:lineRule="auto"/>
        <w:rPr>
          <w:rFonts w:ascii="Times New Roman" w:hAnsi="Times New Roman" w:cs="Times New Roman"/>
          <w:sz w:val="16"/>
          <w:szCs w:val="16"/>
        </w:rPr>
      </w:pPr>
      <w:r w:rsidRPr="006501DD">
        <w:rPr>
          <w:rFonts w:ascii="Times New Roman" w:hAnsi="Times New Roman" w:cs="Times New Roman"/>
          <w:sz w:val="16"/>
          <w:szCs w:val="16"/>
        </w:rPr>
        <w:t>2</w:t>
      </w:r>
      <w:r w:rsidRPr="006501DD">
        <w:rPr>
          <w:rFonts w:ascii="Times New Roman" w:hAnsi="Times New Roman" w:cs="Times New Roman"/>
          <w:sz w:val="16"/>
          <w:szCs w:val="16"/>
        </w:rPr>
        <w:t xml:space="preserve">.1. PROFITS/LOSSES. For financial accounting and tax purposes, the </w:t>
      </w:r>
      <w:r w:rsidR="00565648" w:rsidRPr="006501DD">
        <w:rPr>
          <w:rFonts w:ascii="Times New Roman" w:hAnsi="Times New Roman" w:cs="Times New Roman"/>
          <w:sz w:val="16"/>
          <w:szCs w:val="16"/>
        </w:rPr>
        <w:t>(OA)’</w:t>
      </w:r>
      <w:r w:rsidRPr="006501DD">
        <w:rPr>
          <w:rFonts w:ascii="Times New Roman" w:hAnsi="Times New Roman" w:cs="Times New Roman"/>
          <w:sz w:val="16"/>
          <w:szCs w:val="16"/>
        </w:rPr>
        <w:t xml:space="preserve">s net profits or net losses will be determined on an </w:t>
      </w:r>
      <w:r w:rsidR="00565648" w:rsidRPr="006501DD">
        <w:rPr>
          <w:rFonts w:ascii="Times New Roman" w:hAnsi="Times New Roman" w:cs="Times New Roman"/>
          <w:sz w:val="16"/>
          <w:szCs w:val="16"/>
        </w:rPr>
        <w:t>property renovation cost, lona interested paid, time work is complete per said interest days, and the amount the property sells for</w:t>
      </w:r>
      <w:r w:rsidRPr="006501DD">
        <w:rPr>
          <w:rFonts w:ascii="Times New Roman" w:hAnsi="Times New Roman" w:cs="Times New Roman"/>
          <w:sz w:val="16"/>
          <w:szCs w:val="16"/>
        </w:rPr>
        <w:t xml:space="preserve">. The profits and losses will be allocated to the </w:t>
      </w:r>
      <w:r w:rsidR="00565648" w:rsidRPr="006501DD">
        <w:rPr>
          <w:rFonts w:ascii="Times New Roman" w:hAnsi="Times New Roman" w:cs="Times New Roman"/>
          <w:sz w:val="16"/>
          <w:szCs w:val="16"/>
        </w:rPr>
        <w:t>Parties</w:t>
      </w:r>
      <w:r w:rsidRPr="006501DD">
        <w:rPr>
          <w:rFonts w:ascii="Times New Roman" w:hAnsi="Times New Roman" w:cs="Times New Roman"/>
          <w:sz w:val="16"/>
          <w:szCs w:val="16"/>
        </w:rPr>
        <w:t xml:space="preserve"> in proportion to each </w:t>
      </w:r>
      <w:r w:rsidR="00565648" w:rsidRPr="006501DD">
        <w:rPr>
          <w:rFonts w:ascii="Times New Roman" w:hAnsi="Times New Roman" w:cs="Times New Roman"/>
          <w:sz w:val="16"/>
          <w:szCs w:val="16"/>
        </w:rPr>
        <w:t xml:space="preserve">Parties </w:t>
      </w:r>
      <w:r w:rsidRPr="006501DD">
        <w:rPr>
          <w:rFonts w:ascii="Times New Roman" w:hAnsi="Times New Roman" w:cs="Times New Roman"/>
          <w:sz w:val="16"/>
          <w:szCs w:val="16"/>
        </w:rPr>
        <w:t xml:space="preserve">capital interest in the </w:t>
      </w:r>
      <w:r w:rsidR="00565648" w:rsidRPr="006501DD">
        <w:rPr>
          <w:rFonts w:ascii="Times New Roman" w:hAnsi="Times New Roman" w:cs="Times New Roman"/>
          <w:sz w:val="16"/>
          <w:szCs w:val="16"/>
        </w:rPr>
        <w:t>(OA)</w:t>
      </w:r>
      <w:r w:rsidRPr="006501DD">
        <w:rPr>
          <w:rFonts w:ascii="Times New Roman" w:hAnsi="Times New Roman" w:cs="Times New Roman"/>
          <w:sz w:val="16"/>
          <w:szCs w:val="16"/>
        </w:rPr>
        <w:t xml:space="preserve"> as set forth in accordance with Treasury Regulation 1.704-1. 3.2. </w:t>
      </w:r>
    </w:p>
    <w:p w14:paraId="6B61C7D2" w14:textId="77777777" w:rsidR="0070713D" w:rsidRPr="006501DD" w:rsidRDefault="0070713D" w:rsidP="004913D6">
      <w:pPr>
        <w:spacing w:after="0"/>
        <w:rPr>
          <w:rFonts w:ascii="Times New Roman" w:hAnsi="Times New Roman" w:cs="Times New Roman"/>
          <w:sz w:val="16"/>
          <w:szCs w:val="16"/>
        </w:rPr>
      </w:pPr>
    </w:p>
    <w:p w14:paraId="396D8A28" w14:textId="590A6D13" w:rsidR="0070713D" w:rsidRPr="006501DD" w:rsidRDefault="0070713D" w:rsidP="00FF5115">
      <w:pPr>
        <w:spacing w:after="0" w:line="240" w:lineRule="auto"/>
        <w:rPr>
          <w:rFonts w:ascii="Times New Roman" w:hAnsi="Times New Roman" w:cs="Times New Roman"/>
          <w:sz w:val="16"/>
          <w:szCs w:val="16"/>
        </w:rPr>
      </w:pPr>
      <w:r w:rsidRPr="006501DD">
        <w:rPr>
          <w:rFonts w:ascii="Times New Roman" w:hAnsi="Times New Roman" w:cs="Times New Roman"/>
          <w:sz w:val="16"/>
          <w:szCs w:val="16"/>
        </w:rPr>
        <w:t>2.2</w:t>
      </w:r>
      <w:r w:rsidR="002D0E06" w:rsidRPr="006501DD">
        <w:rPr>
          <w:rFonts w:ascii="Times New Roman" w:hAnsi="Times New Roman" w:cs="Times New Roman"/>
          <w:sz w:val="16"/>
          <w:szCs w:val="16"/>
        </w:rPr>
        <w:t>.</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DISTRIBUTIONS. The </w:t>
      </w:r>
      <w:r w:rsidR="00465439" w:rsidRPr="006501DD">
        <w:rPr>
          <w:rFonts w:ascii="Times New Roman" w:hAnsi="Times New Roman" w:cs="Times New Roman"/>
          <w:sz w:val="16"/>
          <w:szCs w:val="16"/>
        </w:rPr>
        <w:t xml:space="preserve">Parties </w:t>
      </w:r>
      <w:r w:rsidRPr="006501DD">
        <w:rPr>
          <w:rFonts w:ascii="Times New Roman" w:hAnsi="Times New Roman" w:cs="Times New Roman"/>
          <w:sz w:val="16"/>
          <w:szCs w:val="16"/>
        </w:rPr>
        <w:t xml:space="preserve">will determine and distribute available funds as they see fit. “Available funds” refers to the net cash available after expenses and liabilities are paid. Upon liquidation of the </w:t>
      </w:r>
      <w:r w:rsidR="00766757" w:rsidRPr="006501DD">
        <w:rPr>
          <w:rFonts w:ascii="Times New Roman" w:hAnsi="Times New Roman" w:cs="Times New Roman"/>
          <w:sz w:val="16"/>
          <w:szCs w:val="16"/>
        </w:rPr>
        <w:t xml:space="preserve">Property </w:t>
      </w:r>
      <w:r w:rsidRPr="006501DD">
        <w:rPr>
          <w:rFonts w:ascii="Times New Roman" w:hAnsi="Times New Roman" w:cs="Times New Roman"/>
          <w:sz w:val="16"/>
          <w:szCs w:val="16"/>
        </w:rPr>
        <w:t xml:space="preserve">or liquidation of a Member's interest, distributions will be made in accordance with the positive capital account balances or pursuant to Treasury Regulation 1.704-l(b)(2)(ii)(b) (2). To the extent a </w:t>
      </w:r>
      <w:r w:rsidR="00766757" w:rsidRPr="006501DD">
        <w:rPr>
          <w:rFonts w:ascii="Times New Roman" w:hAnsi="Times New Roman" w:cs="Times New Roman"/>
          <w:sz w:val="16"/>
          <w:szCs w:val="16"/>
        </w:rPr>
        <w:t xml:space="preserve">(OA) project </w:t>
      </w:r>
      <w:r w:rsidRPr="006501DD">
        <w:rPr>
          <w:rFonts w:ascii="Times New Roman" w:hAnsi="Times New Roman" w:cs="Times New Roman"/>
          <w:sz w:val="16"/>
          <w:szCs w:val="16"/>
        </w:rPr>
        <w:t>has a negative capital account balance, there will be a qualified income offset, as set forth in Treasury Regulation 1.704-l(b)(2)(ii)(d).</w:t>
      </w:r>
    </w:p>
    <w:p w14:paraId="022624F5" w14:textId="77777777" w:rsidR="002B4FC9" w:rsidRPr="006501DD" w:rsidRDefault="002B4FC9" w:rsidP="004913D6">
      <w:pPr>
        <w:spacing w:after="0"/>
        <w:rPr>
          <w:rFonts w:ascii="Times New Roman" w:hAnsi="Times New Roman" w:cs="Times New Roman"/>
          <w:sz w:val="16"/>
          <w:szCs w:val="16"/>
        </w:rPr>
      </w:pPr>
    </w:p>
    <w:p w14:paraId="7493A3A9" w14:textId="77777777" w:rsidR="006E2090" w:rsidRPr="006501DD" w:rsidRDefault="002B4FC9" w:rsidP="004913D6">
      <w:pPr>
        <w:spacing w:after="0"/>
        <w:rPr>
          <w:rFonts w:ascii="Times New Roman" w:hAnsi="Times New Roman" w:cs="Times New Roman"/>
          <w:sz w:val="16"/>
          <w:szCs w:val="16"/>
        </w:rPr>
      </w:pPr>
      <w:r w:rsidRPr="006501DD">
        <w:rPr>
          <w:rFonts w:ascii="Times New Roman" w:hAnsi="Times New Roman" w:cs="Times New Roman"/>
          <w:sz w:val="16"/>
          <w:szCs w:val="16"/>
        </w:rPr>
        <w:t xml:space="preserve">2.3 PROPERTY VALUE. The estimated land and home payoff for ______________________________________ is </w:t>
      </w:r>
    </w:p>
    <w:p w14:paraId="29A40F02" w14:textId="77777777" w:rsidR="006E2090" w:rsidRPr="006501DD" w:rsidRDefault="006E2090" w:rsidP="004913D6">
      <w:pPr>
        <w:spacing w:after="0"/>
        <w:rPr>
          <w:rFonts w:ascii="Times New Roman" w:hAnsi="Times New Roman" w:cs="Times New Roman"/>
          <w:sz w:val="16"/>
          <w:szCs w:val="16"/>
        </w:rPr>
      </w:pPr>
    </w:p>
    <w:p w14:paraId="4B353349" w14:textId="61F7BDCC" w:rsidR="006E2090" w:rsidRPr="006501DD" w:rsidRDefault="006E2090" w:rsidP="006E2090">
      <w:pPr>
        <w:pStyle w:val="ListParagraph"/>
        <w:numPr>
          <w:ilvl w:val="0"/>
          <w:numId w:val="1"/>
        </w:numPr>
        <w:spacing w:after="0"/>
        <w:rPr>
          <w:rFonts w:ascii="Times New Roman" w:hAnsi="Times New Roman" w:cs="Times New Roman"/>
          <w:sz w:val="16"/>
          <w:szCs w:val="16"/>
        </w:rPr>
      </w:pPr>
      <w:r w:rsidRPr="006501DD">
        <w:rPr>
          <w:rFonts w:ascii="Times New Roman" w:hAnsi="Times New Roman" w:cs="Times New Roman"/>
          <w:sz w:val="16"/>
          <w:szCs w:val="16"/>
        </w:rPr>
        <w:t>Estimated at $</w:t>
      </w:r>
      <w:r w:rsidR="002B4FC9" w:rsidRPr="006501DD">
        <w:rPr>
          <w:rFonts w:ascii="Times New Roman" w:hAnsi="Times New Roman" w:cs="Times New Roman"/>
          <w:sz w:val="16"/>
          <w:szCs w:val="16"/>
        </w:rPr>
        <w:t>468</w:t>
      </w:r>
      <w:r w:rsidRPr="006501DD">
        <w:rPr>
          <w:rFonts w:ascii="Times New Roman" w:hAnsi="Times New Roman" w:cs="Times New Roman"/>
          <w:sz w:val="16"/>
          <w:szCs w:val="16"/>
        </w:rPr>
        <w:t>,000.00, the current market as is value is;</w:t>
      </w:r>
    </w:p>
    <w:p w14:paraId="4CFE968C" w14:textId="02E0E350" w:rsidR="006E2090" w:rsidRPr="006501DD" w:rsidRDefault="006E2090" w:rsidP="006E2090">
      <w:pPr>
        <w:pStyle w:val="ListParagraph"/>
        <w:numPr>
          <w:ilvl w:val="0"/>
          <w:numId w:val="1"/>
        </w:numPr>
        <w:spacing w:after="0"/>
        <w:rPr>
          <w:rFonts w:ascii="Times New Roman" w:hAnsi="Times New Roman" w:cs="Times New Roman"/>
          <w:sz w:val="16"/>
          <w:szCs w:val="16"/>
        </w:rPr>
      </w:pPr>
      <w:r w:rsidRPr="006501DD">
        <w:rPr>
          <w:rFonts w:ascii="Times New Roman" w:hAnsi="Times New Roman" w:cs="Times New Roman"/>
          <w:sz w:val="16"/>
          <w:szCs w:val="16"/>
        </w:rPr>
        <w:t xml:space="preserve">Estimated at </w:t>
      </w:r>
      <w:r w:rsidR="000205E6" w:rsidRPr="006501DD">
        <w:rPr>
          <w:rFonts w:ascii="Times New Roman" w:hAnsi="Times New Roman" w:cs="Times New Roman"/>
          <w:sz w:val="16"/>
          <w:szCs w:val="16"/>
        </w:rPr>
        <w:t>$</w:t>
      </w:r>
      <w:r w:rsidR="002B4FC9" w:rsidRPr="006501DD">
        <w:rPr>
          <w:rFonts w:ascii="Times New Roman" w:hAnsi="Times New Roman" w:cs="Times New Roman"/>
          <w:sz w:val="16"/>
          <w:szCs w:val="16"/>
        </w:rPr>
        <w:t>670</w:t>
      </w:r>
      <w:r w:rsidR="000205E6" w:rsidRPr="006501DD">
        <w:rPr>
          <w:rFonts w:ascii="Times New Roman" w:hAnsi="Times New Roman" w:cs="Times New Roman"/>
          <w:sz w:val="16"/>
          <w:szCs w:val="16"/>
        </w:rPr>
        <w:t>,000.00</w:t>
      </w:r>
      <w:r w:rsidR="002B4FC9" w:rsidRPr="006501DD">
        <w:rPr>
          <w:rFonts w:ascii="Times New Roman" w:hAnsi="Times New Roman" w:cs="Times New Roman"/>
          <w:sz w:val="16"/>
          <w:szCs w:val="16"/>
        </w:rPr>
        <w:t xml:space="preserve"> to </w:t>
      </w:r>
      <w:r w:rsidR="000205E6" w:rsidRPr="006501DD">
        <w:rPr>
          <w:rFonts w:ascii="Times New Roman" w:hAnsi="Times New Roman" w:cs="Times New Roman"/>
          <w:sz w:val="16"/>
          <w:szCs w:val="16"/>
        </w:rPr>
        <w:t>$</w:t>
      </w:r>
      <w:r w:rsidR="002B4FC9" w:rsidRPr="006501DD">
        <w:rPr>
          <w:rFonts w:ascii="Times New Roman" w:hAnsi="Times New Roman" w:cs="Times New Roman"/>
          <w:sz w:val="16"/>
          <w:szCs w:val="16"/>
        </w:rPr>
        <w:t>685</w:t>
      </w:r>
      <w:r w:rsidR="000205E6" w:rsidRPr="006501DD">
        <w:rPr>
          <w:rFonts w:ascii="Times New Roman" w:hAnsi="Times New Roman" w:cs="Times New Roman"/>
          <w:sz w:val="16"/>
          <w:szCs w:val="16"/>
        </w:rPr>
        <w:t>,000.00</w:t>
      </w:r>
      <w:r w:rsidRPr="006501DD">
        <w:rPr>
          <w:rFonts w:ascii="Times New Roman" w:hAnsi="Times New Roman" w:cs="Times New Roman"/>
          <w:sz w:val="16"/>
          <w:szCs w:val="16"/>
        </w:rPr>
        <w:t>,</w:t>
      </w:r>
    </w:p>
    <w:p w14:paraId="0456F815" w14:textId="2514766D" w:rsidR="000205E6" w:rsidRPr="006501DD" w:rsidRDefault="006E2090" w:rsidP="006E2090">
      <w:pPr>
        <w:pStyle w:val="ListParagraph"/>
        <w:numPr>
          <w:ilvl w:val="0"/>
          <w:numId w:val="1"/>
        </w:numPr>
        <w:spacing w:after="0"/>
        <w:rPr>
          <w:rFonts w:ascii="Times New Roman" w:hAnsi="Times New Roman" w:cs="Times New Roman"/>
          <w:sz w:val="16"/>
          <w:szCs w:val="16"/>
        </w:rPr>
      </w:pPr>
      <w:r w:rsidRPr="006501DD">
        <w:rPr>
          <w:rFonts w:ascii="Times New Roman" w:hAnsi="Times New Roman" w:cs="Times New Roman"/>
          <w:sz w:val="16"/>
          <w:szCs w:val="16"/>
        </w:rPr>
        <w:t>W</w:t>
      </w:r>
      <w:r w:rsidRPr="006501DD">
        <w:rPr>
          <w:rFonts w:ascii="Times New Roman" w:hAnsi="Times New Roman" w:cs="Times New Roman"/>
          <w:sz w:val="16"/>
          <w:szCs w:val="16"/>
        </w:rPr>
        <w:t xml:space="preserve">e plan </w:t>
      </w:r>
      <w:r w:rsidRPr="006501DD">
        <w:rPr>
          <w:rFonts w:ascii="Times New Roman" w:hAnsi="Times New Roman" w:cs="Times New Roman"/>
          <w:sz w:val="16"/>
          <w:szCs w:val="16"/>
        </w:rPr>
        <w:t xml:space="preserve">of getting Fis and Flip funding </w:t>
      </w:r>
      <w:r w:rsidRPr="006501DD">
        <w:rPr>
          <w:rFonts w:ascii="Times New Roman" w:hAnsi="Times New Roman" w:cs="Times New Roman"/>
          <w:sz w:val="16"/>
          <w:szCs w:val="16"/>
        </w:rPr>
        <w:t xml:space="preserve">of $100,000.00 to $127,000.00 </w:t>
      </w:r>
      <w:r w:rsidRPr="006501DD">
        <w:rPr>
          <w:rFonts w:ascii="Times New Roman" w:hAnsi="Times New Roman" w:cs="Times New Roman"/>
          <w:sz w:val="16"/>
          <w:szCs w:val="16"/>
        </w:rPr>
        <w:t xml:space="preserve">to do </w:t>
      </w:r>
      <w:r w:rsidRPr="006501DD">
        <w:rPr>
          <w:rFonts w:ascii="Times New Roman" w:hAnsi="Times New Roman" w:cs="Times New Roman"/>
          <w:sz w:val="16"/>
          <w:szCs w:val="16"/>
        </w:rPr>
        <w:t xml:space="preserve">repairs, upgrades, and landscaping to achieve </w:t>
      </w:r>
      <w:r w:rsidRPr="006501DD">
        <w:rPr>
          <w:rFonts w:ascii="Times New Roman" w:hAnsi="Times New Roman" w:cs="Times New Roman"/>
          <w:sz w:val="16"/>
          <w:szCs w:val="16"/>
        </w:rPr>
        <w:t xml:space="preserve">a higher market </w:t>
      </w:r>
      <w:r w:rsidRPr="006501DD">
        <w:rPr>
          <w:rFonts w:ascii="Times New Roman" w:hAnsi="Times New Roman" w:cs="Times New Roman"/>
          <w:sz w:val="16"/>
          <w:szCs w:val="16"/>
        </w:rPr>
        <w:t>values</w:t>
      </w:r>
      <w:r w:rsidRPr="006501DD">
        <w:rPr>
          <w:rFonts w:ascii="Times New Roman" w:hAnsi="Times New Roman" w:cs="Times New Roman"/>
          <w:sz w:val="16"/>
          <w:szCs w:val="16"/>
        </w:rPr>
        <w:t xml:space="preserve">, and as sch we believe with the annouced investment we will bring the </w:t>
      </w:r>
      <w:r w:rsidR="002B4FC9" w:rsidRPr="006501DD">
        <w:rPr>
          <w:rFonts w:ascii="Times New Roman" w:hAnsi="Times New Roman" w:cs="Times New Roman"/>
          <w:sz w:val="16"/>
          <w:szCs w:val="16"/>
        </w:rPr>
        <w:t>market value</w:t>
      </w:r>
      <w:r w:rsidRPr="006501DD">
        <w:rPr>
          <w:rFonts w:ascii="Times New Roman" w:hAnsi="Times New Roman" w:cs="Times New Roman"/>
          <w:sz w:val="16"/>
          <w:szCs w:val="16"/>
        </w:rPr>
        <w:t xml:space="preserve"> to</w:t>
      </w:r>
      <w:r w:rsidR="002B4FC9" w:rsidRPr="006501DD">
        <w:rPr>
          <w:rFonts w:ascii="Times New Roman" w:hAnsi="Times New Roman" w:cs="Times New Roman"/>
          <w:sz w:val="16"/>
          <w:szCs w:val="16"/>
        </w:rPr>
        <w:t xml:space="preserve">. </w:t>
      </w:r>
    </w:p>
    <w:p w14:paraId="2767E2D2" w14:textId="5D38EF0C" w:rsidR="000205E6" w:rsidRPr="006501DD" w:rsidRDefault="006E2090" w:rsidP="006E2090">
      <w:pPr>
        <w:pStyle w:val="ListParagraph"/>
        <w:numPr>
          <w:ilvl w:val="0"/>
          <w:numId w:val="1"/>
        </w:numPr>
        <w:spacing w:after="0"/>
        <w:rPr>
          <w:rFonts w:ascii="Times New Roman" w:hAnsi="Times New Roman" w:cs="Times New Roman"/>
          <w:sz w:val="16"/>
          <w:szCs w:val="16"/>
        </w:rPr>
      </w:pPr>
      <w:r w:rsidRPr="006501DD">
        <w:rPr>
          <w:rFonts w:ascii="Times New Roman" w:hAnsi="Times New Roman" w:cs="Times New Roman"/>
          <w:sz w:val="16"/>
          <w:szCs w:val="16"/>
        </w:rPr>
        <w:t>ARV a</w:t>
      </w:r>
      <w:r w:rsidR="002B4FC9" w:rsidRPr="006501DD">
        <w:rPr>
          <w:rFonts w:ascii="Times New Roman" w:hAnsi="Times New Roman" w:cs="Times New Roman"/>
          <w:sz w:val="16"/>
          <w:szCs w:val="16"/>
        </w:rPr>
        <w:t xml:space="preserve">fter renovation we </w:t>
      </w:r>
      <w:r w:rsidRPr="006501DD">
        <w:rPr>
          <w:rFonts w:ascii="Times New Roman" w:hAnsi="Times New Roman" w:cs="Times New Roman"/>
          <w:sz w:val="16"/>
          <w:szCs w:val="16"/>
        </w:rPr>
        <w:t xml:space="preserve">be an </w:t>
      </w:r>
      <w:r w:rsidR="002B4FC9" w:rsidRPr="006501DD">
        <w:rPr>
          <w:rFonts w:ascii="Times New Roman" w:hAnsi="Times New Roman" w:cs="Times New Roman"/>
          <w:sz w:val="16"/>
          <w:szCs w:val="16"/>
        </w:rPr>
        <w:t xml:space="preserve">estimate </w:t>
      </w:r>
      <w:r w:rsidR="000205E6" w:rsidRPr="006501DD">
        <w:rPr>
          <w:rFonts w:ascii="Times New Roman" w:hAnsi="Times New Roman" w:cs="Times New Roman"/>
          <w:sz w:val="16"/>
          <w:szCs w:val="16"/>
        </w:rPr>
        <w:t>$</w:t>
      </w:r>
      <w:r w:rsidR="002B4FC9" w:rsidRPr="006501DD">
        <w:rPr>
          <w:rFonts w:ascii="Times New Roman" w:hAnsi="Times New Roman" w:cs="Times New Roman"/>
          <w:sz w:val="16"/>
          <w:szCs w:val="16"/>
        </w:rPr>
        <w:t>885</w:t>
      </w:r>
      <w:r w:rsidR="000205E6" w:rsidRPr="006501DD">
        <w:rPr>
          <w:rFonts w:ascii="Times New Roman" w:hAnsi="Times New Roman" w:cs="Times New Roman"/>
          <w:sz w:val="16"/>
          <w:szCs w:val="16"/>
        </w:rPr>
        <w:t xml:space="preserve">,000.00 </w:t>
      </w:r>
      <w:r w:rsidR="002B4FC9" w:rsidRPr="006501DD">
        <w:rPr>
          <w:rFonts w:ascii="Times New Roman" w:hAnsi="Times New Roman" w:cs="Times New Roman"/>
          <w:sz w:val="16"/>
          <w:szCs w:val="16"/>
        </w:rPr>
        <w:t xml:space="preserve">to </w:t>
      </w:r>
      <w:r w:rsidR="000205E6" w:rsidRPr="006501DD">
        <w:rPr>
          <w:rFonts w:ascii="Times New Roman" w:hAnsi="Times New Roman" w:cs="Times New Roman"/>
          <w:sz w:val="16"/>
          <w:szCs w:val="16"/>
        </w:rPr>
        <w:t>$</w:t>
      </w:r>
      <w:r w:rsidR="002B4FC9" w:rsidRPr="006501DD">
        <w:rPr>
          <w:rFonts w:ascii="Times New Roman" w:hAnsi="Times New Roman" w:cs="Times New Roman"/>
          <w:sz w:val="16"/>
          <w:szCs w:val="16"/>
        </w:rPr>
        <w:t>890</w:t>
      </w:r>
      <w:r w:rsidR="000205E6" w:rsidRPr="006501DD">
        <w:rPr>
          <w:rFonts w:ascii="Times New Roman" w:hAnsi="Times New Roman" w:cs="Times New Roman"/>
          <w:sz w:val="16"/>
          <w:szCs w:val="16"/>
        </w:rPr>
        <w:t>,000.00.</w:t>
      </w:r>
    </w:p>
    <w:p w14:paraId="4C1E1A05" w14:textId="63DBDCB9" w:rsidR="006E2090" w:rsidRPr="006501DD" w:rsidRDefault="006E2090" w:rsidP="006E2090">
      <w:pPr>
        <w:pStyle w:val="ListParagraph"/>
        <w:numPr>
          <w:ilvl w:val="0"/>
          <w:numId w:val="1"/>
        </w:numPr>
        <w:spacing w:after="0"/>
        <w:rPr>
          <w:rFonts w:ascii="Times New Roman" w:hAnsi="Times New Roman" w:cs="Times New Roman"/>
          <w:sz w:val="16"/>
          <w:szCs w:val="16"/>
        </w:rPr>
      </w:pPr>
      <w:r w:rsidRPr="006501DD">
        <w:rPr>
          <w:rFonts w:ascii="Times New Roman" w:hAnsi="Times New Roman" w:cs="Times New Roman"/>
          <w:sz w:val="16"/>
          <w:szCs w:val="16"/>
        </w:rPr>
        <w:t xml:space="preserve">The budget fo rthese repairs will not exceed what is allowed for the cost to achieve our target market. </w:t>
      </w:r>
    </w:p>
    <w:p w14:paraId="49CE58B1" w14:textId="77777777" w:rsidR="000205E6" w:rsidRPr="006501DD" w:rsidRDefault="000205E6" w:rsidP="004913D6">
      <w:pPr>
        <w:spacing w:after="0"/>
        <w:rPr>
          <w:rFonts w:ascii="Times New Roman" w:hAnsi="Times New Roman" w:cs="Times New Roman"/>
          <w:sz w:val="16"/>
          <w:szCs w:val="16"/>
        </w:rPr>
      </w:pPr>
    </w:p>
    <w:p w14:paraId="0B1FB158" w14:textId="77777777" w:rsidR="002D0E06" w:rsidRPr="006501DD" w:rsidRDefault="002D0E06" w:rsidP="00FF5115">
      <w:pPr>
        <w:spacing w:after="0" w:line="240" w:lineRule="auto"/>
        <w:rPr>
          <w:rFonts w:ascii="Times New Roman" w:hAnsi="Times New Roman" w:cs="Times New Roman"/>
          <w:sz w:val="16"/>
          <w:szCs w:val="16"/>
        </w:rPr>
      </w:pPr>
      <w:r w:rsidRPr="006501DD">
        <w:rPr>
          <w:rFonts w:ascii="Times New Roman" w:hAnsi="Times New Roman" w:cs="Times New Roman"/>
          <w:sz w:val="16"/>
          <w:szCs w:val="16"/>
        </w:rPr>
        <w:t xml:space="preserve">2.4. LOAN UPATES. </w:t>
      </w:r>
      <w:r w:rsidRPr="006501DD">
        <w:rPr>
          <w:rFonts w:ascii="Times New Roman" w:hAnsi="Times New Roman" w:cs="Times New Roman"/>
          <w:sz w:val="16"/>
          <w:szCs w:val="16"/>
        </w:rPr>
        <w:t xml:space="preserve">The </w:t>
      </w:r>
      <w:r w:rsidRPr="006501DD">
        <w:rPr>
          <w:rFonts w:ascii="Times New Roman" w:hAnsi="Times New Roman" w:cs="Times New Roman"/>
          <w:sz w:val="16"/>
          <w:szCs w:val="16"/>
        </w:rPr>
        <w:t xml:space="preserve">Parties to this (OA) </w:t>
      </w:r>
      <w:r w:rsidRPr="006501DD">
        <w:rPr>
          <w:rFonts w:ascii="Times New Roman" w:hAnsi="Times New Roman" w:cs="Times New Roman"/>
          <w:sz w:val="16"/>
          <w:szCs w:val="16"/>
        </w:rPr>
        <w:t>must supply information regarding the company</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or its activities to any </w:t>
      </w:r>
      <w:r w:rsidRPr="006501DD">
        <w:rPr>
          <w:rFonts w:ascii="Times New Roman" w:hAnsi="Times New Roman" w:cs="Times New Roman"/>
          <w:sz w:val="16"/>
          <w:szCs w:val="16"/>
        </w:rPr>
        <w:t xml:space="preserve">Partner </w:t>
      </w:r>
      <w:r w:rsidRPr="006501DD">
        <w:rPr>
          <w:rFonts w:ascii="Times New Roman" w:hAnsi="Times New Roman" w:cs="Times New Roman"/>
          <w:sz w:val="16"/>
          <w:szCs w:val="16"/>
        </w:rPr>
        <w:t>upon his or her request or their authorized</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representative will have access to and may inspect and copy all books, records and materials in</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the Manager's </w:t>
      </w:r>
      <w:r w:rsidRPr="006501DD">
        <w:rPr>
          <w:rFonts w:ascii="Times New Roman" w:hAnsi="Times New Roman" w:cs="Times New Roman"/>
          <w:sz w:val="16"/>
          <w:szCs w:val="16"/>
        </w:rPr>
        <w:t xml:space="preserve">Partners </w:t>
      </w:r>
      <w:r w:rsidRPr="006501DD">
        <w:rPr>
          <w:rFonts w:ascii="Times New Roman" w:hAnsi="Times New Roman" w:cs="Times New Roman"/>
          <w:sz w:val="16"/>
          <w:szCs w:val="16"/>
        </w:rPr>
        <w:t xml:space="preserve">possession regarding the </w:t>
      </w:r>
      <w:r w:rsidRPr="006501DD">
        <w:rPr>
          <w:rFonts w:ascii="Times New Roman" w:hAnsi="Times New Roman" w:cs="Times New Roman"/>
          <w:sz w:val="16"/>
          <w:szCs w:val="16"/>
        </w:rPr>
        <w:t>Fit and Flip loan</w:t>
      </w:r>
      <w:r w:rsidRPr="006501DD">
        <w:rPr>
          <w:rFonts w:ascii="Times New Roman" w:hAnsi="Times New Roman" w:cs="Times New Roman"/>
          <w:sz w:val="16"/>
          <w:szCs w:val="16"/>
        </w:rPr>
        <w:t xml:space="preserve"> activities. Access and inspection of</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information will be at the request</w:t>
      </w:r>
      <w:r w:rsidRPr="006501DD">
        <w:rPr>
          <w:rFonts w:ascii="Times New Roman" w:hAnsi="Times New Roman" w:cs="Times New Roman"/>
          <w:sz w:val="16"/>
          <w:szCs w:val="16"/>
        </w:rPr>
        <w:t xml:space="preserve"> of the requesting Partner</w:t>
      </w:r>
      <w:r w:rsidRPr="006501DD">
        <w:rPr>
          <w:rFonts w:ascii="Times New Roman" w:hAnsi="Times New Roman" w:cs="Times New Roman"/>
          <w:sz w:val="16"/>
          <w:szCs w:val="16"/>
        </w:rPr>
        <w:t xml:space="preserve"> expense.</w:t>
      </w:r>
    </w:p>
    <w:p w14:paraId="7EA635FA" w14:textId="77777777" w:rsidR="002D0E06" w:rsidRPr="006501DD" w:rsidRDefault="002D0E06" w:rsidP="002D0E06">
      <w:pPr>
        <w:spacing w:after="0"/>
        <w:rPr>
          <w:rFonts w:ascii="Times New Roman" w:hAnsi="Times New Roman" w:cs="Times New Roman"/>
          <w:sz w:val="16"/>
          <w:szCs w:val="16"/>
        </w:rPr>
      </w:pPr>
    </w:p>
    <w:p w14:paraId="60C2C651" w14:textId="4AB9023A" w:rsidR="006E2090" w:rsidRPr="006501DD" w:rsidRDefault="002D0E06" w:rsidP="00FF5115">
      <w:pPr>
        <w:spacing w:after="0" w:line="240" w:lineRule="auto"/>
        <w:rPr>
          <w:rFonts w:ascii="Times New Roman" w:hAnsi="Times New Roman" w:cs="Times New Roman"/>
          <w:sz w:val="16"/>
          <w:szCs w:val="16"/>
        </w:rPr>
      </w:pPr>
      <w:r w:rsidRPr="006501DD">
        <w:rPr>
          <w:rFonts w:ascii="Times New Roman" w:hAnsi="Times New Roman" w:cs="Times New Roman"/>
          <w:sz w:val="16"/>
          <w:szCs w:val="16"/>
        </w:rPr>
        <w:t xml:space="preserve">2.5. </w:t>
      </w:r>
      <w:r w:rsidRPr="006501DD">
        <w:rPr>
          <w:rFonts w:ascii="Times New Roman" w:hAnsi="Times New Roman" w:cs="Times New Roman"/>
          <w:sz w:val="16"/>
          <w:szCs w:val="16"/>
        </w:rPr>
        <w:t>EXCULPATION</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Any act or omission of the Managers</w:t>
      </w:r>
      <w:r w:rsidR="00FF5115" w:rsidRPr="006501DD">
        <w:rPr>
          <w:rFonts w:ascii="Times New Roman" w:hAnsi="Times New Roman" w:cs="Times New Roman"/>
          <w:sz w:val="16"/>
          <w:szCs w:val="16"/>
        </w:rPr>
        <w:t xml:space="preserve"> partner of said loan</w:t>
      </w:r>
      <w:r w:rsidRPr="006501DD">
        <w:rPr>
          <w:rFonts w:ascii="Times New Roman" w:hAnsi="Times New Roman" w:cs="Times New Roman"/>
          <w:sz w:val="16"/>
          <w:szCs w:val="16"/>
        </w:rPr>
        <w:t xml:space="preserve">, </w:t>
      </w:r>
      <w:r w:rsidR="00FF5115" w:rsidRPr="006501DD">
        <w:rPr>
          <w:rFonts w:ascii="Times New Roman" w:hAnsi="Times New Roman" w:cs="Times New Roman"/>
          <w:sz w:val="16"/>
          <w:szCs w:val="16"/>
        </w:rPr>
        <w:t xml:space="preserve">that </w:t>
      </w:r>
      <w:r w:rsidRPr="006501DD">
        <w:rPr>
          <w:rFonts w:ascii="Times New Roman" w:hAnsi="Times New Roman" w:cs="Times New Roman"/>
          <w:sz w:val="16"/>
          <w:szCs w:val="16"/>
        </w:rPr>
        <w:t>may cause or result</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in loss or damage to the </w:t>
      </w:r>
      <w:r w:rsidR="00FF5115" w:rsidRPr="006501DD">
        <w:rPr>
          <w:rFonts w:ascii="Times New Roman" w:hAnsi="Times New Roman" w:cs="Times New Roman"/>
          <w:sz w:val="16"/>
          <w:szCs w:val="16"/>
        </w:rPr>
        <w:t xml:space="preserve">project </w:t>
      </w:r>
      <w:r w:rsidRPr="006501DD">
        <w:rPr>
          <w:rFonts w:ascii="Times New Roman" w:hAnsi="Times New Roman" w:cs="Times New Roman"/>
          <w:sz w:val="16"/>
          <w:szCs w:val="16"/>
        </w:rPr>
        <w:t xml:space="preserve">or the </w:t>
      </w:r>
      <w:r w:rsidR="00FF5115" w:rsidRPr="006501DD">
        <w:rPr>
          <w:rFonts w:ascii="Times New Roman" w:hAnsi="Times New Roman" w:cs="Times New Roman"/>
          <w:sz w:val="16"/>
          <w:szCs w:val="16"/>
        </w:rPr>
        <w:t>partnership in this (OA)</w:t>
      </w:r>
      <w:r w:rsidRPr="006501DD">
        <w:rPr>
          <w:rFonts w:ascii="Times New Roman" w:hAnsi="Times New Roman" w:cs="Times New Roman"/>
          <w:sz w:val="16"/>
          <w:szCs w:val="16"/>
        </w:rPr>
        <w:t>, if done in good faith to promote the best</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interests of the </w:t>
      </w:r>
      <w:r w:rsidR="00FF5115" w:rsidRPr="006501DD">
        <w:rPr>
          <w:rFonts w:ascii="Times New Roman" w:hAnsi="Times New Roman" w:cs="Times New Roman"/>
          <w:sz w:val="16"/>
          <w:szCs w:val="16"/>
        </w:rPr>
        <w:t xml:space="preserve">will be assest to determine the good faith thereof, and if done in good faith it </w:t>
      </w:r>
      <w:r w:rsidRPr="006501DD">
        <w:rPr>
          <w:rFonts w:ascii="Times New Roman" w:hAnsi="Times New Roman" w:cs="Times New Roman"/>
          <w:sz w:val="16"/>
          <w:szCs w:val="16"/>
        </w:rPr>
        <w:t xml:space="preserve">will not </w:t>
      </w:r>
      <w:r w:rsidR="00FF5115" w:rsidRPr="006501DD">
        <w:rPr>
          <w:rFonts w:ascii="Times New Roman" w:hAnsi="Times New Roman" w:cs="Times New Roman"/>
          <w:sz w:val="16"/>
          <w:szCs w:val="16"/>
        </w:rPr>
        <w:t xml:space="preserve">cuase a </w:t>
      </w:r>
      <w:r w:rsidRPr="006501DD">
        <w:rPr>
          <w:rFonts w:ascii="Times New Roman" w:hAnsi="Times New Roman" w:cs="Times New Roman"/>
          <w:sz w:val="16"/>
          <w:szCs w:val="16"/>
        </w:rPr>
        <w:t>liability</w:t>
      </w:r>
      <w:r w:rsidR="00FF5115" w:rsidRPr="006501DD">
        <w:rPr>
          <w:rFonts w:ascii="Times New Roman" w:hAnsi="Times New Roman" w:cs="Times New Roman"/>
          <w:sz w:val="16"/>
          <w:szCs w:val="16"/>
        </w:rPr>
        <w:t xml:space="preserve"> for the manager</w:t>
      </w:r>
      <w:r w:rsidRPr="006501DD">
        <w:rPr>
          <w:rFonts w:ascii="Times New Roman" w:hAnsi="Times New Roman" w:cs="Times New Roman"/>
          <w:sz w:val="16"/>
          <w:szCs w:val="16"/>
        </w:rPr>
        <w:t>.</w:t>
      </w:r>
      <w:r w:rsidRPr="006501DD">
        <w:rPr>
          <w:rFonts w:ascii="Times New Roman" w:hAnsi="Times New Roman" w:cs="Times New Roman"/>
          <w:sz w:val="16"/>
          <w:szCs w:val="16"/>
        </w:rPr>
        <w:cr/>
      </w:r>
    </w:p>
    <w:p w14:paraId="291652E4" w14:textId="00A566C0" w:rsidR="006E2090" w:rsidRPr="006501DD" w:rsidRDefault="006501DD" w:rsidP="006501DD">
      <w:pPr>
        <w:spacing w:after="0"/>
        <w:rPr>
          <w:rFonts w:ascii="Times New Roman" w:hAnsi="Times New Roman" w:cs="Times New Roman"/>
          <w:sz w:val="20"/>
          <w:szCs w:val="20"/>
        </w:rPr>
      </w:pPr>
      <w:r w:rsidRPr="006501DD">
        <w:rPr>
          <w:rFonts w:ascii="Times New Roman" w:hAnsi="Times New Roman" w:cs="Times New Roman"/>
          <w:sz w:val="16"/>
          <w:szCs w:val="16"/>
        </w:rPr>
        <w:t xml:space="preserve">2.6. </w:t>
      </w:r>
      <w:r w:rsidRPr="006501DD">
        <w:rPr>
          <w:rFonts w:ascii="Times New Roman" w:hAnsi="Times New Roman" w:cs="Times New Roman"/>
          <w:sz w:val="16"/>
          <w:szCs w:val="16"/>
        </w:rPr>
        <w:t xml:space="preserve">INDEMNIFICATION. The </w:t>
      </w:r>
      <w:r w:rsidRPr="006501DD">
        <w:rPr>
          <w:rFonts w:ascii="Times New Roman" w:hAnsi="Times New Roman" w:cs="Times New Roman"/>
          <w:sz w:val="16"/>
          <w:szCs w:val="16"/>
        </w:rPr>
        <w:t xml:space="preserve">Parties </w:t>
      </w:r>
      <w:r w:rsidRPr="006501DD">
        <w:rPr>
          <w:rFonts w:ascii="Times New Roman" w:hAnsi="Times New Roman" w:cs="Times New Roman"/>
          <w:sz w:val="16"/>
          <w:szCs w:val="16"/>
        </w:rPr>
        <w:t>will indemnify any person who was or is a party</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defendant or is threatened to be made a party defendant, in a pending or completed action, suit</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or proceeding, whether civil, criminal, administrative, or investigative (other than an action by</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or in the right of th</w:t>
      </w:r>
      <w:r w:rsidRPr="006501DD">
        <w:rPr>
          <w:rFonts w:ascii="Times New Roman" w:hAnsi="Times New Roman" w:cs="Times New Roman"/>
          <w:sz w:val="16"/>
          <w:szCs w:val="16"/>
        </w:rPr>
        <w:t xml:space="preserve">is (OA) </w:t>
      </w:r>
      <w:r w:rsidRPr="006501DD">
        <w:rPr>
          <w:rFonts w:ascii="Times New Roman" w:hAnsi="Times New Roman" w:cs="Times New Roman"/>
          <w:sz w:val="16"/>
          <w:szCs w:val="16"/>
        </w:rPr>
        <w:t xml:space="preserve">by reason of the fact that the person is or was a </w:t>
      </w:r>
      <w:r w:rsidRPr="006501DD">
        <w:rPr>
          <w:rFonts w:ascii="Times New Roman" w:hAnsi="Times New Roman" w:cs="Times New Roman"/>
          <w:sz w:val="16"/>
          <w:szCs w:val="16"/>
        </w:rPr>
        <w:t>Owner</w:t>
      </w:r>
      <w:r w:rsidRPr="006501DD">
        <w:rPr>
          <w:rFonts w:ascii="Times New Roman" w:hAnsi="Times New Roman" w:cs="Times New Roman"/>
          <w:sz w:val="16"/>
          <w:szCs w:val="16"/>
        </w:rPr>
        <w:t xml:space="preserve">, Manager, </w:t>
      </w:r>
      <w:r w:rsidRPr="006501DD">
        <w:rPr>
          <w:rFonts w:ascii="Times New Roman" w:hAnsi="Times New Roman" w:cs="Times New Roman"/>
          <w:sz w:val="16"/>
          <w:szCs w:val="16"/>
        </w:rPr>
        <w:t xml:space="preserve">Partner </w:t>
      </w:r>
      <w:r w:rsidRPr="006501DD">
        <w:rPr>
          <w:rFonts w:ascii="Times New Roman" w:hAnsi="Times New Roman" w:cs="Times New Roman"/>
          <w:sz w:val="16"/>
          <w:szCs w:val="16"/>
        </w:rPr>
        <w:t xml:space="preserve">or agent of the </w:t>
      </w:r>
      <w:r w:rsidRPr="006501DD">
        <w:rPr>
          <w:rFonts w:ascii="Times New Roman" w:hAnsi="Times New Roman" w:cs="Times New Roman"/>
          <w:sz w:val="16"/>
          <w:szCs w:val="16"/>
        </w:rPr>
        <w:t>Property</w:t>
      </w:r>
      <w:r w:rsidRPr="006501DD">
        <w:rPr>
          <w:rFonts w:ascii="Times New Roman" w:hAnsi="Times New Roman" w:cs="Times New Roman"/>
          <w:sz w:val="16"/>
          <w:szCs w:val="16"/>
        </w:rPr>
        <w:t xml:space="preserve"> or </w:t>
      </w:r>
      <w:r w:rsidRPr="006501DD">
        <w:rPr>
          <w:rFonts w:ascii="Times New Roman" w:hAnsi="Times New Roman" w:cs="Times New Roman"/>
          <w:sz w:val="16"/>
          <w:szCs w:val="16"/>
        </w:rPr>
        <w:t xml:space="preserve">this (OA) </w:t>
      </w:r>
      <w:r w:rsidRPr="006501DD">
        <w:rPr>
          <w:rFonts w:ascii="Times New Roman" w:hAnsi="Times New Roman" w:cs="Times New Roman"/>
          <w:sz w:val="16"/>
          <w:szCs w:val="16"/>
        </w:rPr>
        <w:t>or was serving at the request of</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the </w:t>
      </w:r>
      <w:r w:rsidRPr="006501DD">
        <w:rPr>
          <w:rFonts w:ascii="Times New Roman" w:hAnsi="Times New Roman" w:cs="Times New Roman"/>
          <w:sz w:val="16"/>
          <w:szCs w:val="16"/>
        </w:rPr>
        <w:t xml:space="preserve">hereof </w:t>
      </w:r>
      <w:r w:rsidRPr="006501DD">
        <w:rPr>
          <w:rFonts w:ascii="Times New Roman" w:hAnsi="Times New Roman" w:cs="Times New Roman"/>
          <w:sz w:val="16"/>
          <w:szCs w:val="16"/>
        </w:rPr>
        <w:t>for instant expenses (including attorney's fees), judgments, fines, and amounts</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paid in settlement actually and reasonably incurred in connection with such action, suit or</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proceeding if the </w:t>
      </w:r>
      <w:r w:rsidRPr="006501DD">
        <w:rPr>
          <w:rFonts w:ascii="Times New Roman" w:hAnsi="Times New Roman" w:cs="Times New Roman"/>
          <w:sz w:val="16"/>
          <w:szCs w:val="16"/>
        </w:rPr>
        <w:t xml:space="preserve">party/s </w:t>
      </w:r>
      <w:r w:rsidRPr="006501DD">
        <w:rPr>
          <w:rFonts w:ascii="Times New Roman" w:hAnsi="Times New Roman" w:cs="Times New Roman"/>
          <w:sz w:val="16"/>
          <w:szCs w:val="16"/>
        </w:rPr>
        <w:t>determine that the person acted in good faith and in a manner he or</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she reasonably believed to be in or not opposed to the best interest of th</w:t>
      </w:r>
      <w:r w:rsidRPr="006501DD">
        <w:rPr>
          <w:rFonts w:ascii="Times New Roman" w:hAnsi="Times New Roman" w:cs="Times New Roman"/>
          <w:sz w:val="16"/>
          <w:szCs w:val="16"/>
        </w:rPr>
        <w:t>is</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(OA) a</w:t>
      </w:r>
      <w:r w:rsidRPr="006501DD">
        <w:rPr>
          <w:rFonts w:ascii="Times New Roman" w:hAnsi="Times New Roman" w:cs="Times New Roman"/>
          <w:sz w:val="16"/>
          <w:szCs w:val="16"/>
        </w:rPr>
        <w:t>nd with</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respect to any criminal action proceeding, has no reasonable cause to believe his or her conduct</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was unlawful. The termination of any action, suit, or proceeding by judgment, order, settlement,</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conviction, or upon a plea of "no lo Contendere" or its equivalent, does not in itself create a</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presumption that the person did or did not act in good faith and in a manner which he or she</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 xml:space="preserve">reasonably believed to be in the best interest of the </w:t>
      </w:r>
      <w:r w:rsidR="007262E1">
        <w:rPr>
          <w:rFonts w:ascii="Times New Roman" w:hAnsi="Times New Roman" w:cs="Times New Roman"/>
          <w:sz w:val="16"/>
          <w:szCs w:val="16"/>
        </w:rPr>
        <w:t>Agreement</w:t>
      </w:r>
      <w:r w:rsidRPr="006501DD">
        <w:rPr>
          <w:rFonts w:ascii="Times New Roman" w:hAnsi="Times New Roman" w:cs="Times New Roman"/>
          <w:sz w:val="16"/>
          <w:szCs w:val="16"/>
        </w:rPr>
        <w:t>, and, with respect to any criminal</w:t>
      </w:r>
      <w:r w:rsidRPr="006501DD">
        <w:rPr>
          <w:rFonts w:ascii="Times New Roman" w:hAnsi="Times New Roman" w:cs="Times New Roman"/>
          <w:sz w:val="16"/>
          <w:szCs w:val="16"/>
        </w:rPr>
        <w:t xml:space="preserve"> </w:t>
      </w:r>
      <w:r w:rsidRPr="006501DD">
        <w:rPr>
          <w:rFonts w:ascii="Times New Roman" w:hAnsi="Times New Roman" w:cs="Times New Roman"/>
          <w:sz w:val="16"/>
          <w:szCs w:val="16"/>
        </w:rPr>
        <w:t>action or proceeding, had reasonable cause to believe that his or her conduct was lawful.</w:t>
      </w:r>
      <w:r w:rsidRPr="006501DD">
        <w:rPr>
          <w:rFonts w:ascii="Times New Roman" w:hAnsi="Times New Roman" w:cs="Times New Roman"/>
          <w:sz w:val="20"/>
          <w:szCs w:val="20"/>
        </w:rPr>
        <w:cr/>
      </w:r>
    </w:p>
    <w:p w14:paraId="0D17E8C7" w14:textId="2D4E059D" w:rsidR="007262E1" w:rsidRDefault="007262E1" w:rsidP="007262E1">
      <w:pPr>
        <w:spacing w:after="0"/>
        <w:jc w:val="center"/>
        <w:rPr>
          <w:rFonts w:ascii="Times New Roman" w:hAnsi="Times New Roman" w:cs="Times New Roman"/>
          <w:sz w:val="16"/>
          <w:szCs w:val="16"/>
        </w:rPr>
      </w:pPr>
      <w:r w:rsidRPr="007262E1">
        <w:rPr>
          <w:rFonts w:ascii="Times New Roman" w:hAnsi="Times New Roman" w:cs="Times New Roman"/>
          <w:sz w:val="16"/>
          <w:szCs w:val="16"/>
        </w:rPr>
        <w:t xml:space="preserve">ARTICLE </w:t>
      </w:r>
      <w:r>
        <w:rPr>
          <w:rFonts w:ascii="Times New Roman" w:hAnsi="Times New Roman" w:cs="Times New Roman"/>
          <w:sz w:val="16"/>
          <w:szCs w:val="16"/>
        </w:rPr>
        <w:t>III</w:t>
      </w:r>
    </w:p>
    <w:p w14:paraId="5820C1E1" w14:textId="6949D855" w:rsidR="007262E1" w:rsidRDefault="007262E1" w:rsidP="007262E1">
      <w:pPr>
        <w:spacing w:after="0"/>
        <w:jc w:val="center"/>
        <w:rPr>
          <w:rFonts w:ascii="Times New Roman" w:hAnsi="Times New Roman" w:cs="Times New Roman"/>
          <w:sz w:val="16"/>
          <w:szCs w:val="16"/>
        </w:rPr>
      </w:pPr>
      <w:r w:rsidRPr="007262E1">
        <w:rPr>
          <w:rFonts w:ascii="Times New Roman" w:hAnsi="Times New Roman" w:cs="Times New Roman"/>
          <w:sz w:val="16"/>
          <w:szCs w:val="16"/>
        </w:rPr>
        <w:t>Compensation</w:t>
      </w:r>
    </w:p>
    <w:p w14:paraId="45B69F32" w14:textId="77777777" w:rsidR="007262E1" w:rsidRDefault="007262E1" w:rsidP="004913D6">
      <w:pPr>
        <w:spacing w:after="0"/>
        <w:rPr>
          <w:rFonts w:ascii="Times New Roman" w:hAnsi="Times New Roman" w:cs="Times New Roman"/>
          <w:sz w:val="16"/>
          <w:szCs w:val="16"/>
        </w:rPr>
      </w:pPr>
    </w:p>
    <w:p w14:paraId="35424276" w14:textId="42144D04" w:rsidR="002D0E06" w:rsidRDefault="007262E1" w:rsidP="004913D6">
      <w:pPr>
        <w:spacing w:after="0"/>
        <w:rPr>
          <w:rFonts w:ascii="Times New Roman" w:hAnsi="Times New Roman" w:cs="Times New Roman"/>
          <w:sz w:val="16"/>
          <w:szCs w:val="16"/>
        </w:rPr>
      </w:pPr>
      <w:r>
        <w:rPr>
          <w:rFonts w:ascii="Times New Roman" w:hAnsi="Times New Roman" w:cs="Times New Roman"/>
          <w:sz w:val="16"/>
          <w:szCs w:val="16"/>
        </w:rPr>
        <w:t>3</w:t>
      </w:r>
      <w:r w:rsidRPr="007262E1">
        <w:rPr>
          <w:rFonts w:ascii="Times New Roman" w:hAnsi="Times New Roman" w:cs="Times New Roman"/>
          <w:sz w:val="16"/>
          <w:szCs w:val="16"/>
        </w:rPr>
        <w:t xml:space="preserve">.1. MANAGEMENT </w:t>
      </w:r>
      <w:r>
        <w:rPr>
          <w:rFonts w:ascii="Times New Roman" w:hAnsi="Times New Roman" w:cs="Times New Roman"/>
          <w:sz w:val="16"/>
          <w:szCs w:val="16"/>
        </w:rPr>
        <w:t xml:space="preserve">AGREEMENT </w:t>
      </w:r>
      <w:r w:rsidRPr="007262E1">
        <w:rPr>
          <w:rFonts w:ascii="Times New Roman" w:hAnsi="Times New Roman" w:cs="Times New Roman"/>
          <w:sz w:val="16"/>
          <w:szCs w:val="16"/>
        </w:rPr>
        <w:t>FEE. Any Manager rendering services to the Company is entitled to compensation proportionate with the value of those services. 5.2. REIMBURSEMENT. The Company must reimburse the Managers or Members for all direct out-of-pocket expenses incurred by them in managing the Company.</w:t>
      </w:r>
    </w:p>
    <w:p w14:paraId="78545E3B" w14:textId="77777777" w:rsidR="002D0E06" w:rsidRDefault="002D0E06" w:rsidP="004913D6">
      <w:pPr>
        <w:spacing w:after="0"/>
        <w:rPr>
          <w:rFonts w:ascii="Times New Roman" w:hAnsi="Times New Roman" w:cs="Times New Roman"/>
          <w:sz w:val="16"/>
          <w:szCs w:val="16"/>
        </w:rPr>
      </w:pPr>
    </w:p>
    <w:p w14:paraId="11DA9D04" w14:textId="39339826" w:rsidR="007262E1" w:rsidRPr="007262E1" w:rsidRDefault="007262E1" w:rsidP="007262E1">
      <w:pPr>
        <w:spacing w:after="0"/>
        <w:rPr>
          <w:rFonts w:ascii="Times New Roman" w:hAnsi="Times New Roman" w:cs="Times New Roman"/>
          <w:sz w:val="16"/>
          <w:szCs w:val="16"/>
        </w:rPr>
      </w:pPr>
      <w:r>
        <w:rPr>
          <w:rFonts w:ascii="Times New Roman" w:hAnsi="Times New Roman" w:cs="Times New Roman"/>
          <w:sz w:val="16"/>
          <w:szCs w:val="16"/>
        </w:rPr>
        <w:t xml:space="preserve">3.2. </w:t>
      </w:r>
      <w:r w:rsidRPr="007262E1">
        <w:rPr>
          <w:rFonts w:ascii="Times New Roman" w:hAnsi="Times New Roman" w:cs="Times New Roman"/>
          <w:sz w:val="16"/>
          <w:szCs w:val="16"/>
        </w:rPr>
        <w:t xml:space="preserve">DISSOLUTION. The </w:t>
      </w:r>
      <w:r>
        <w:rPr>
          <w:rFonts w:ascii="Times New Roman" w:hAnsi="Times New Roman" w:cs="Times New Roman"/>
          <w:sz w:val="16"/>
          <w:szCs w:val="16"/>
        </w:rPr>
        <w:t xml:space="preserve">parties </w:t>
      </w:r>
      <w:r w:rsidRPr="007262E1">
        <w:rPr>
          <w:rFonts w:ascii="Times New Roman" w:hAnsi="Times New Roman" w:cs="Times New Roman"/>
          <w:sz w:val="16"/>
          <w:szCs w:val="16"/>
        </w:rPr>
        <w:t xml:space="preserve">may dissolve the company at any time. The </w:t>
      </w:r>
      <w:r>
        <w:rPr>
          <w:rFonts w:ascii="Times New Roman" w:hAnsi="Times New Roman" w:cs="Times New Roman"/>
          <w:sz w:val="16"/>
          <w:szCs w:val="16"/>
        </w:rPr>
        <w:t xml:space="preserve">party </w:t>
      </w:r>
      <w:r w:rsidRPr="007262E1">
        <w:rPr>
          <w:rFonts w:ascii="Times New Roman" w:hAnsi="Times New Roman" w:cs="Times New Roman"/>
          <w:sz w:val="16"/>
          <w:szCs w:val="16"/>
        </w:rPr>
        <w:t>may</w:t>
      </w:r>
      <w:r>
        <w:rPr>
          <w:rFonts w:ascii="Times New Roman" w:hAnsi="Times New Roman" w:cs="Times New Roman"/>
          <w:sz w:val="16"/>
          <w:szCs w:val="16"/>
        </w:rPr>
        <w:t xml:space="preserve"> </w:t>
      </w:r>
      <w:r w:rsidRPr="007262E1">
        <w:rPr>
          <w:rFonts w:ascii="Times New Roman" w:hAnsi="Times New Roman" w:cs="Times New Roman"/>
          <w:sz w:val="16"/>
          <w:szCs w:val="16"/>
        </w:rPr>
        <w:t xml:space="preserve">NOT dissolve the company for a loss of </w:t>
      </w:r>
      <w:r>
        <w:rPr>
          <w:rFonts w:ascii="Times New Roman" w:hAnsi="Times New Roman" w:cs="Times New Roman"/>
          <w:sz w:val="16"/>
          <w:szCs w:val="16"/>
        </w:rPr>
        <w:t xml:space="preserve">a partners </w:t>
      </w:r>
      <w:r w:rsidRPr="007262E1">
        <w:rPr>
          <w:rFonts w:ascii="Times New Roman" w:hAnsi="Times New Roman" w:cs="Times New Roman"/>
          <w:sz w:val="16"/>
          <w:szCs w:val="16"/>
        </w:rPr>
        <w:t xml:space="preserve">interests. Upon dissolution the </w:t>
      </w:r>
      <w:r>
        <w:rPr>
          <w:rFonts w:ascii="Times New Roman" w:hAnsi="Times New Roman" w:cs="Times New Roman"/>
          <w:sz w:val="16"/>
          <w:szCs w:val="16"/>
        </w:rPr>
        <w:t xml:space="preserve">(OA) </w:t>
      </w:r>
      <w:r w:rsidRPr="007262E1">
        <w:rPr>
          <w:rFonts w:ascii="Times New Roman" w:hAnsi="Times New Roman" w:cs="Times New Roman"/>
          <w:sz w:val="16"/>
          <w:szCs w:val="16"/>
        </w:rPr>
        <w:t xml:space="preserve">must pay its debts first before distributing cash, assets, and/or initial capital to the </w:t>
      </w:r>
      <w:r>
        <w:rPr>
          <w:rFonts w:ascii="Times New Roman" w:hAnsi="Times New Roman" w:cs="Times New Roman"/>
          <w:sz w:val="16"/>
          <w:szCs w:val="16"/>
        </w:rPr>
        <w:t xml:space="preserve">partners </w:t>
      </w:r>
      <w:r w:rsidRPr="007262E1">
        <w:rPr>
          <w:rFonts w:ascii="Times New Roman" w:hAnsi="Times New Roman" w:cs="Times New Roman"/>
          <w:sz w:val="16"/>
          <w:szCs w:val="16"/>
        </w:rPr>
        <w:t>or</w:t>
      </w:r>
    </w:p>
    <w:p w14:paraId="0AC65808" w14:textId="77777777" w:rsidR="007262E1" w:rsidRPr="007262E1" w:rsidRDefault="007262E1" w:rsidP="007262E1">
      <w:pPr>
        <w:spacing w:after="0"/>
        <w:rPr>
          <w:rFonts w:ascii="Times New Roman" w:hAnsi="Times New Roman" w:cs="Times New Roman"/>
          <w:sz w:val="16"/>
          <w:szCs w:val="16"/>
        </w:rPr>
      </w:pPr>
      <w:r w:rsidRPr="007262E1">
        <w:rPr>
          <w:rFonts w:ascii="Times New Roman" w:hAnsi="Times New Roman" w:cs="Times New Roman"/>
          <w:sz w:val="16"/>
          <w:szCs w:val="16"/>
        </w:rPr>
        <w:t>the Members interests. The dissolution may only be ordered by the Member(s), not by the</w:t>
      </w:r>
    </w:p>
    <w:p w14:paraId="15D025E5" w14:textId="76C73FA0" w:rsidR="002D0E06" w:rsidRDefault="007262E1" w:rsidP="007262E1">
      <w:pPr>
        <w:spacing w:after="0"/>
        <w:rPr>
          <w:rFonts w:ascii="Times New Roman" w:hAnsi="Times New Roman" w:cs="Times New Roman"/>
          <w:sz w:val="16"/>
          <w:szCs w:val="16"/>
        </w:rPr>
      </w:pPr>
      <w:r w:rsidRPr="007262E1">
        <w:rPr>
          <w:rFonts w:ascii="Times New Roman" w:hAnsi="Times New Roman" w:cs="Times New Roman"/>
          <w:sz w:val="16"/>
          <w:szCs w:val="16"/>
        </w:rPr>
        <w:t xml:space="preserve">owner of the </w:t>
      </w:r>
      <w:r>
        <w:rPr>
          <w:rFonts w:ascii="Times New Roman" w:hAnsi="Times New Roman" w:cs="Times New Roman"/>
          <w:sz w:val="16"/>
          <w:szCs w:val="16"/>
        </w:rPr>
        <w:t xml:space="preserve">partners </w:t>
      </w:r>
      <w:r w:rsidRPr="007262E1">
        <w:rPr>
          <w:rFonts w:ascii="Times New Roman" w:hAnsi="Times New Roman" w:cs="Times New Roman"/>
          <w:sz w:val="16"/>
          <w:szCs w:val="16"/>
        </w:rPr>
        <w:t>interests.</w:t>
      </w:r>
    </w:p>
    <w:p w14:paraId="5F28F4EB" w14:textId="4015AD93" w:rsidR="002D0E06" w:rsidRDefault="00FB0F17" w:rsidP="004913D6">
      <w:pPr>
        <w:spacing w:after="0"/>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1AB0BE5D" wp14:editId="0AEF13FE">
                <wp:simplePos x="0" y="0"/>
                <wp:positionH relativeFrom="column">
                  <wp:posOffset>2618842</wp:posOffset>
                </wp:positionH>
                <wp:positionV relativeFrom="paragraph">
                  <wp:posOffset>90119</wp:posOffset>
                </wp:positionV>
                <wp:extent cx="0" cy="1780820"/>
                <wp:effectExtent l="0" t="0" r="38100" b="29210"/>
                <wp:wrapNone/>
                <wp:docPr id="486213100" name="Straight Connector 1"/>
                <wp:cNvGraphicFramePr/>
                <a:graphic xmlns:a="http://schemas.openxmlformats.org/drawingml/2006/main">
                  <a:graphicData uri="http://schemas.microsoft.com/office/word/2010/wordprocessingShape">
                    <wps:wsp>
                      <wps:cNvCnPr/>
                      <wps:spPr>
                        <a:xfrm flipH="1">
                          <a:off x="0" y="0"/>
                          <a:ext cx="0" cy="17808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3DE57"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pt,7.1pt" to="206.2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" strokecolor="#156082 [3204]" strokeweight="1.5pt">
                <v:stroke joinstyle="miter"/>
              </v:line>
            </w:pict>
          </mc:Fallback>
        </mc:AlternateContent>
      </w:r>
    </w:p>
    <w:p w14:paraId="5CE9EA3B" w14:textId="7571A1BA" w:rsidR="00FB0F17" w:rsidRDefault="006E2090" w:rsidP="00FB0F17">
      <w:pPr>
        <w:spacing w:after="0"/>
        <w:ind w:firstLine="720"/>
        <w:rPr>
          <w:rFonts w:ascii="Times New Roman" w:hAnsi="Times New Roman" w:cs="Times New Roman"/>
          <w:sz w:val="16"/>
          <w:szCs w:val="16"/>
        </w:rPr>
      </w:pPr>
      <w:r>
        <w:rPr>
          <w:rFonts w:ascii="Times New Roman" w:hAnsi="Times New Roman" w:cs="Times New Roman"/>
          <w:sz w:val="16"/>
          <w:szCs w:val="16"/>
        </w:rPr>
        <w:t>Operating Agreement</w:t>
      </w:r>
      <w:r w:rsidR="00DD2BA9">
        <w:rPr>
          <w:rFonts w:ascii="Times New Roman" w:hAnsi="Times New Roman" w:cs="Times New Roman"/>
          <w:sz w:val="16"/>
          <w:szCs w:val="16"/>
        </w:rPr>
        <w:t xml:space="preserve"> partners</w:t>
      </w:r>
      <w:r w:rsidRPr="006E2090">
        <w:rPr>
          <w:rFonts w:ascii="Times New Roman" w:hAnsi="Times New Roman" w:cs="Times New Roman"/>
          <w:sz w:val="16"/>
          <w:szCs w:val="16"/>
        </w:rPr>
        <w:t>:</w:t>
      </w:r>
      <w:r w:rsidR="00FB0F17">
        <w:rPr>
          <w:rFonts w:ascii="Times New Roman" w:hAnsi="Times New Roman" w:cs="Times New Roman"/>
          <w:sz w:val="16"/>
          <w:szCs w:val="16"/>
        </w:rPr>
        <w:t xml:space="preserve"> </w:t>
      </w:r>
      <w:r w:rsidRPr="006E2090">
        <w:rPr>
          <w:rFonts w:ascii="Times New Roman" w:hAnsi="Times New Roman" w:cs="Times New Roman"/>
          <w:sz w:val="16"/>
          <w:szCs w:val="16"/>
        </w:rPr>
        <w:t xml:space="preserve"> </w:t>
      </w:r>
      <w:r w:rsidR="00FB0F17">
        <w:rPr>
          <w:rFonts w:ascii="Times New Roman" w:hAnsi="Times New Roman" w:cs="Times New Roman"/>
          <w:sz w:val="16"/>
          <w:szCs w:val="16"/>
        </w:rPr>
        <w:tab/>
      </w:r>
      <w:r w:rsidR="00FB0F17">
        <w:rPr>
          <w:rFonts w:ascii="Times New Roman" w:hAnsi="Times New Roman" w:cs="Times New Roman"/>
          <w:sz w:val="16"/>
          <w:szCs w:val="16"/>
        </w:rPr>
        <w:tab/>
      </w:r>
      <w:r w:rsidR="00FB0F17">
        <w:rPr>
          <w:rFonts w:ascii="Times New Roman" w:hAnsi="Times New Roman" w:cs="Times New Roman"/>
          <w:sz w:val="16"/>
          <w:szCs w:val="16"/>
        </w:rPr>
        <w:tab/>
      </w:r>
      <w:r w:rsidR="00FB0F17">
        <w:rPr>
          <w:rFonts w:ascii="Times New Roman" w:hAnsi="Times New Roman" w:cs="Times New Roman"/>
          <w:sz w:val="16"/>
          <w:szCs w:val="16"/>
        </w:rPr>
        <w:tab/>
      </w:r>
      <w:r w:rsidR="00FB0F17">
        <w:rPr>
          <w:rFonts w:ascii="Times New Roman" w:hAnsi="Times New Roman" w:cs="Times New Roman"/>
          <w:sz w:val="16"/>
          <w:szCs w:val="16"/>
        </w:rPr>
        <w:t>Operating Agreement partners</w:t>
      </w:r>
      <w:r w:rsidR="00FB0F17" w:rsidRPr="006E2090">
        <w:rPr>
          <w:rFonts w:ascii="Times New Roman" w:hAnsi="Times New Roman" w:cs="Times New Roman"/>
          <w:sz w:val="16"/>
          <w:szCs w:val="16"/>
        </w:rPr>
        <w:t xml:space="preserve">: </w:t>
      </w:r>
    </w:p>
    <w:p w14:paraId="7266A9C5" w14:textId="14CBD3F2" w:rsidR="006E2090" w:rsidRDefault="006E2090" w:rsidP="00FB0F17">
      <w:pPr>
        <w:spacing w:after="0"/>
        <w:ind w:firstLine="720"/>
        <w:rPr>
          <w:rFonts w:ascii="Times New Roman" w:hAnsi="Times New Roman" w:cs="Times New Roman"/>
          <w:sz w:val="16"/>
          <w:szCs w:val="16"/>
        </w:rPr>
      </w:pPr>
    </w:p>
    <w:p w14:paraId="7DC0190D" w14:textId="77777777" w:rsidR="006E2090" w:rsidRDefault="006E2090" w:rsidP="004913D6">
      <w:pPr>
        <w:spacing w:after="0"/>
        <w:rPr>
          <w:rFonts w:ascii="Times New Roman" w:hAnsi="Times New Roman" w:cs="Times New Roman"/>
          <w:sz w:val="16"/>
          <w:szCs w:val="16"/>
        </w:rPr>
      </w:pPr>
    </w:p>
    <w:p w14:paraId="4B1EA769" w14:textId="24150EF3" w:rsidR="00FB0F17" w:rsidRDefault="006E2090" w:rsidP="00FB0F17">
      <w:pPr>
        <w:spacing w:after="0"/>
        <w:rPr>
          <w:rFonts w:ascii="Times New Roman" w:hAnsi="Times New Roman" w:cs="Times New Roman"/>
          <w:sz w:val="16"/>
          <w:szCs w:val="16"/>
        </w:rPr>
      </w:pPr>
      <w:r w:rsidRPr="006E2090">
        <w:rPr>
          <w:rFonts w:ascii="Times New Roman" w:hAnsi="Times New Roman" w:cs="Times New Roman"/>
          <w:sz w:val="16"/>
          <w:szCs w:val="16"/>
        </w:rPr>
        <w:t>Name________________</w:t>
      </w:r>
      <w:r w:rsidR="00FB0F17">
        <w:rPr>
          <w:rFonts w:ascii="Times New Roman" w:hAnsi="Times New Roman" w:cs="Times New Roman"/>
          <w:sz w:val="16"/>
          <w:szCs w:val="16"/>
        </w:rPr>
        <w:t>___</w:t>
      </w:r>
      <w:r w:rsidRPr="006E2090">
        <w:rPr>
          <w:rFonts w:ascii="Times New Roman" w:hAnsi="Times New Roman" w:cs="Times New Roman"/>
          <w:sz w:val="16"/>
          <w:szCs w:val="16"/>
        </w:rPr>
        <w:t>____________ Percent ______%</w:t>
      </w:r>
      <w:r w:rsidR="00FB0F17">
        <w:rPr>
          <w:rFonts w:ascii="Times New Roman" w:hAnsi="Times New Roman" w:cs="Times New Roman"/>
          <w:sz w:val="16"/>
          <w:szCs w:val="16"/>
        </w:rPr>
        <w:tab/>
      </w:r>
      <w:r w:rsidR="00FB0F17" w:rsidRPr="006E2090">
        <w:rPr>
          <w:rFonts w:ascii="Times New Roman" w:hAnsi="Times New Roman" w:cs="Times New Roman"/>
          <w:sz w:val="16"/>
          <w:szCs w:val="16"/>
        </w:rPr>
        <w:t>Name______</w:t>
      </w:r>
      <w:r w:rsidR="00FB0F17">
        <w:rPr>
          <w:rFonts w:ascii="Times New Roman" w:hAnsi="Times New Roman" w:cs="Times New Roman"/>
          <w:sz w:val="16"/>
          <w:szCs w:val="16"/>
        </w:rPr>
        <w:t>____</w:t>
      </w:r>
      <w:r w:rsidR="00FB0F17" w:rsidRPr="006E2090">
        <w:rPr>
          <w:rFonts w:ascii="Times New Roman" w:hAnsi="Times New Roman" w:cs="Times New Roman"/>
          <w:sz w:val="16"/>
          <w:szCs w:val="16"/>
        </w:rPr>
        <w:t xml:space="preserve">______________________ Percent ______% </w:t>
      </w:r>
    </w:p>
    <w:p w14:paraId="1B212B30" w14:textId="72095057" w:rsidR="00DD2BA9" w:rsidRDefault="00DD2BA9" w:rsidP="004913D6">
      <w:pPr>
        <w:spacing w:after="0"/>
        <w:rPr>
          <w:rFonts w:ascii="Times New Roman" w:hAnsi="Times New Roman" w:cs="Times New Roman"/>
          <w:sz w:val="16"/>
          <w:szCs w:val="16"/>
        </w:rPr>
      </w:pPr>
    </w:p>
    <w:p w14:paraId="4ABC4850" w14:textId="77C39D1D" w:rsidR="00FB0F17" w:rsidRDefault="00FB0F17" w:rsidP="00FB0F17">
      <w:pPr>
        <w:spacing w:after="0"/>
        <w:rPr>
          <w:rFonts w:ascii="Times New Roman" w:hAnsi="Times New Roman" w:cs="Times New Roman"/>
          <w:sz w:val="16"/>
          <w:szCs w:val="16"/>
        </w:rPr>
      </w:pPr>
      <w:r w:rsidRPr="006E2090">
        <w:rPr>
          <w:rFonts w:ascii="Times New Roman" w:hAnsi="Times New Roman" w:cs="Times New Roman"/>
          <w:sz w:val="16"/>
          <w:szCs w:val="16"/>
        </w:rPr>
        <w:t>Address __</w:t>
      </w:r>
      <w:r>
        <w:rPr>
          <w:rFonts w:ascii="Times New Roman" w:hAnsi="Times New Roman" w:cs="Times New Roman"/>
          <w:sz w:val="16"/>
          <w:szCs w:val="16"/>
        </w:rPr>
        <w:t>____</w:t>
      </w:r>
      <w:r w:rsidRPr="006E2090">
        <w:rPr>
          <w:rFonts w:ascii="Times New Roman" w:hAnsi="Times New Roman" w:cs="Times New Roman"/>
          <w:sz w:val="16"/>
          <w:szCs w:val="16"/>
        </w:rPr>
        <w:t>_____________________________________</w:t>
      </w:r>
      <w:r>
        <w:rPr>
          <w:rFonts w:ascii="Times New Roman" w:hAnsi="Times New Roman" w:cs="Times New Roman"/>
          <w:sz w:val="16"/>
          <w:szCs w:val="16"/>
        </w:rPr>
        <w:tab/>
      </w:r>
      <w:r w:rsidRPr="006E2090">
        <w:rPr>
          <w:rFonts w:ascii="Times New Roman" w:hAnsi="Times New Roman" w:cs="Times New Roman"/>
          <w:sz w:val="16"/>
          <w:szCs w:val="16"/>
        </w:rPr>
        <w:t>Address ____________________________________________</w:t>
      </w:r>
    </w:p>
    <w:p w14:paraId="45485FBD" w14:textId="77777777" w:rsidR="00FB0F17" w:rsidRDefault="00FB0F17" w:rsidP="004913D6">
      <w:pPr>
        <w:spacing w:after="0"/>
        <w:rPr>
          <w:rFonts w:ascii="Times New Roman" w:hAnsi="Times New Roman" w:cs="Times New Roman"/>
          <w:sz w:val="16"/>
          <w:szCs w:val="16"/>
        </w:rPr>
      </w:pPr>
    </w:p>
    <w:p w14:paraId="662335EA" w14:textId="71726AA0" w:rsidR="00DD2BA9" w:rsidRDefault="006E2090" w:rsidP="004913D6">
      <w:pPr>
        <w:spacing w:after="0"/>
        <w:rPr>
          <w:rFonts w:ascii="Times New Roman" w:hAnsi="Times New Roman" w:cs="Times New Roman"/>
          <w:sz w:val="16"/>
          <w:szCs w:val="16"/>
        </w:rPr>
      </w:pPr>
      <w:r w:rsidRPr="006E2090">
        <w:rPr>
          <w:rFonts w:ascii="Times New Roman" w:hAnsi="Times New Roman" w:cs="Times New Roman"/>
          <w:sz w:val="16"/>
          <w:szCs w:val="16"/>
        </w:rPr>
        <w:t>X____________________________</w:t>
      </w:r>
      <w:r w:rsidR="00FB0F17">
        <w:rPr>
          <w:rFonts w:ascii="Times New Roman" w:hAnsi="Times New Roman" w:cs="Times New Roman"/>
          <w:sz w:val="16"/>
          <w:szCs w:val="16"/>
        </w:rPr>
        <w:tab/>
      </w:r>
      <w:r w:rsidR="00FB0F17">
        <w:rPr>
          <w:rFonts w:ascii="Times New Roman" w:hAnsi="Times New Roman" w:cs="Times New Roman"/>
          <w:sz w:val="16"/>
          <w:szCs w:val="16"/>
        </w:rPr>
        <w:tab/>
      </w:r>
      <w:r w:rsidR="00FB0F17">
        <w:rPr>
          <w:rFonts w:ascii="Times New Roman" w:hAnsi="Times New Roman" w:cs="Times New Roman"/>
          <w:sz w:val="16"/>
          <w:szCs w:val="16"/>
        </w:rPr>
        <w:tab/>
      </w:r>
      <w:r w:rsidRPr="006E2090">
        <w:rPr>
          <w:rFonts w:ascii="Times New Roman" w:hAnsi="Times New Roman" w:cs="Times New Roman"/>
          <w:sz w:val="16"/>
          <w:szCs w:val="16"/>
        </w:rPr>
        <w:t xml:space="preserve"> </w:t>
      </w:r>
      <w:r w:rsidR="00FB0F17" w:rsidRPr="006E2090">
        <w:rPr>
          <w:rFonts w:ascii="Times New Roman" w:hAnsi="Times New Roman" w:cs="Times New Roman"/>
          <w:sz w:val="16"/>
          <w:szCs w:val="16"/>
        </w:rPr>
        <w:t>X____________________________</w:t>
      </w:r>
    </w:p>
    <w:sectPr w:rsidR="00DD2BA9" w:rsidSect="006501DD">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930F8"/>
    <w:multiLevelType w:val="hybridMultilevel"/>
    <w:tmpl w:val="D1D8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6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29"/>
    <w:rsid w:val="000205E6"/>
    <w:rsid w:val="001C5AA4"/>
    <w:rsid w:val="00261EE4"/>
    <w:rsid w:val="00273522"/>
    <w:rsid w:val="002B4FC9"/>
    <w:rsid w:val="002D0E06"/>
    <w:rsid w:val="00333EC6"/>
    <w:rsid w:val="00405103"/>
    <w:rsid w:val="00452602"/>
    <w:rsid w:val="00465439"/>
    <w:rsid w:val="004913D6"/>
    <w:rsid w:val="00526061"/>
    <w:rsid w:val="00565648"/>
    <w:rsid w:val="005F5E8A"/>
    <w:rsid w:val="006501DD"/>
    <w:rsid w:val="006E2090"/>
    <w:rsid w:val="007020AF"/>
    <w:rsid w:val="0070713D"/>
    <w:rsid w:val="007262E1"/>
    <w:rsid w:val="00756E29"/>
    <w:rsid w:val="00766757"/>
    <w:rsid w:val="00804FA4"/>
    <w:rsid w:val="009149B7"/>
    <w:rsid w:val="00950D14"/>
    <w:rsid w:val="00B771C5"/>
    <w:rsid w:val="00C55A86"/>
    <w:rsid w:val="00DD2BA9"/>
    <w:rsid w:val="00DE7CFA"/>
    <w:rsid w:val="00FB0F17"/>
    <w:rsid w:val="00FF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7D6"/>
  <w15:chartTrackingRefBased/>
  <w15:docId w15:val="{2713CEBB-9D15-49E4-B793-DA035855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E29"/>
    <w:rPr>
      <w:rFonts w:eastAsiaTheme="majorEastAsia" w:cstheme="majorBidi"/>
      <w:color w:val="272727" w:themeColor="text1" w:themeTint="D8"/>
    </w:rPr>
  </w:style>
  <w:style w:type="paragraph" w:styleId="Title">
    <w:name w:val="Title"/>
    <w:basedOn w:val="Normal"/>
    <w:next w:val="Normal"/>
    <w:link w:val="TitleChar"/>
    <w:uiPriority w:val="10"/>
    <w:qFormat/>
    <w:rsid w:val="0075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E29"/>
    <w:pPr>
      <w:spacing w:before="160"/>
      <w:jc w:val="center"/>
    </w:pPr>
    <w:rPr>
      <w:i/>
      <w:iCs/>
      <w:color w:val="404040" w:themeColor="text1" w:themeTint="BF"/>
    </w:rPr>
  </w:style>
  <w:style w:type="character" w:customStyle="1" w:styleId="QuoteChar">
    <w:name w:val="Quote Char"/>
    <w:basedOn w:val="DefaultParagraphFont"/>
    <w:link w:val="Quote"/>
    <w:uiPriority w:val="29"/>
    <w:rsid w:val="00756E29"/>
    <w:rPr>
      <w:i/>
      <w:iCs/>
      <w:color w:val="404040" w:themeColor="text1" w:themeTint="BF"/>
    </w:rPr>
  </w:style>
  <w:style w:type="paragraph" w:styleId="ListParagraph">
    <w:name w:val="List Paragraph"/>
    <w:basedOn w:val="Normal"/>
    <w:uiPriority w:val="34"/>
    <w:qFormat/>
    <w:rsid w:val="00756E29"/>
    <w:pPr>
      <w:ind w:left="720"/>
      <w:contextualSpacing/>
    </w:pPr>
  </w:style>
  <w:style w:type="character" w:styleId="IntenseEmphasis">
    <w:name w:val="Intense Emphasis"/>
    <w:basedOn w:val="DefaultParagraphFont"/>
    <w:uiPriority w:val="21"/>
    <w:qFormat/>
    <w:rsid w:val="00756E29"/>
    <w:rPr>
      <w:i/>
      <w:iCs/>
      <w:color w:val="0F4761" w:themeColor="accent1" w:themeShade="BF"/>
    </w:rPr>
  </w:style>
  <w:style w:type="paragraph" w:styleId="IntenseQuote">
    <w:name w:val="Intense Quote"/>
    <w:basedOn w:val="Normal"/>
    <w:next w:val="Normal"/>
    <w:link w:val="IntenseQuoteChar"/>
    <w:uiPriority w:val="30"/>
    <w:qFormat/>
    <w:rsid w:val="00756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E29"/>
    <w:rPr>
      <w:i/>
      <w:iCs/>
      <w:color w:val="0F4761" w:themeColor="accent1" w:themeShade="BF"/>
    </w:rPr>
  </w:style>
  <w:style w:type="character" w:styleId="IntenseReference">
    <w:name w:val="Intense Reference"/>
    <w:basedOn w:val="DefaultParagraphFont"/>
    <w:uiPriority w:val="32"/>
    <w:qFormat/>
    <w:rsid w:val="00756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1412</TotalTime>
  <Pages>2</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Ashlock</dc:creator>
  <cp:keywords/>
  <dc:description/>
  <cp:lastModifiedBy>Darius Ashlock</cp:lastModifiedBy>
  <cp:revision>1</cp:revision>
  <dcterms:created xsi:type="dcterms:W3CDTF">2025-06-08T20:23:00Z</dcterms:created>
  <dcterms:modified xsi:type="dcterms:W3CDTF">2025-06-09T19:55:00Z</dcterms:modified>
</cp:coreProperties>
</file>